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750" w:rsidRDefault="00BD1750">
      <w:pPr>
        <w:keepNext/>
        <w:spacing w:before="240"/>
        <w:jc w:val="right"/>
        <w:rPr>
          <w:rFonts w:ascii="Times New Roman" w:hAnsi="Times New Roman"/>
          <w:b/>
          <w:sz w:val="20"/>
        </w:rPr>
      </w:pPr>
    </w:p>
    <w:p w:rsidR="00BD1750" w:rsidRDefault="00BE7E3C">
      <w:pPr>
        <w:keepNext/>
        <w:spacing w:before="24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ТЕХНИЧЕСКОЕ ЗАДАНИЕ</w:t>
      </w:r>
    </w:p>
    <w:p w:rsidR="00BD1750" w:rsidRDefault="00BE7E3C">
      <w:pPr>
        <w:pStyle w:val="a8"/>
        <w:rPr>
          <w:b/>
          <w:sz w:val="24"/>
          <w:highlight w:val="white"/>
        </w:rPr>
      </w:pPr>
      <w:r>
        <w:rPr>
          <w:b/>
          <w:sz w:val="24"/>
          <w:highlight w:val="white"/>
        </w:rPr>
        <w:t xml:space="preserve">на выполнение работ по </w:t>
      </w:r>
      <w:r w:rsidR="00E62C38">
        <w:rPr>
          <w:b/>
          <w:sz w:val="24"/>
          <w:highlight w:val="white"/>
        </w:rPr>
        <w:t>установке</w:t>
      </w:r>
      <w:r>
        <w:rPr>
          <w:b/>
          <w:sz w:val="24"/>
          <w:highlight w:val="white"/>
        </w:rPr>
        <w:t xml:space="preserve"> оборудования комплексного поста </w:t>
      </w:r>
      <w:r w:rsidR="00E62C38">
        <w:rPr>
          <w:b/>
          <w:sz w:val="24"/>
          <w:highlight w:val="white"/>
        </w:rPr>
        <w:t>дорожного контроля метеоусловий</w:t>
      </w:r>
    </w:p>
    <w:p w:rsidR="00BD1750" w:rsidRDefault="00BD1750">
      <w:pPr>
        <w:pStyle w:val="a8"/>
        <w:rPr>
          <w:b/>
          <w:sz w:val="24"/>
          <w:highlight w:val="white"/>
        </w:rPr>
      </w:pPr>
    </w:p>
    <w:p w:rsidR="00BD1750" w:rsidRDefault="00BE7E3C">
      <w:pPr>
        <w:numPr>
          <w:ilvl w:val="0"/>
          <w:numId w:val="1"/>
        </w:numPr>
        <w:tabs>
          <w:tab w:val="left" w:pos="5954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сведения:</w:t>
      </w:r>
    </w:p>
    <w:p w:rsidR="00BD1750" w:rsidRDefault="00BE7E3C">
      <w:pPr>
        <w:pStyle w:val="a8"/>
        <w:ind w:firstLine="284"/>
        <w:jc w:val="both"/>
        <w:rPr>
          <w:sz w:val="24"/>
        </w:rPr>
      </w:pPr>
      <w:r>
        <w:rPr>
          <w:sz w:val="24"/>
        </w:rPr>
        <w:t>1.1.</w:t>
      </w:r>
      <w:r>
        <w:rPr>
          <w:b/>
          <w:sz w:val="24"/>
        </w:rPr>
        <w:t xml:space="preserve"> Наименование работ</w:t>
      </w:r>
      <w:r>
        <w:rPr>
          <w:sz w:val="24"/>
        </w:rPr>
        <w:t xml:space="preserve"> – Установка</w:t>
      </w:r>
      <w:r>
        <w:rPr>
          <w:sz w:val="24"/>
        </w:rPr>
        <w:t xml:space="preserve"> оборудования комплексного поста дорожного контроля метеоусловий.</w:t>
      </w:r>
    </w:p>
    <w:p w:rsidR="00BD1750" w:rsidRDefault="00BE7E3C">
      <w:pPr>
        <w:pStyle w:val="a8"/>
        <w:ind w:firstLine="284"/>
        <w:jc w:val="both"/>
        <w:rPr>
          <w:sz w:val="24"/>
        </w:rPr>
      </w:pPr>
      <w:r>
        <w:rPr>
          <w:sz w:val="24"/>
        </w:rPr>
        <w:t xml:space="preserve">1.2. </w:t>
      </w:r>
      <w:r>
        <w:rPr>
          <w:b/>
          <w:bCs/>
          <w:sz w:val="24"/>
        </w:rPr>
        <w:t xml:space="preserve">Место проведения работ </w:t>
      </w:r>
      <w:r>
        <w:rPr>
          <w:sz w:val="24"/>
        </w:rPr>
        <w:t xml:space="preserve">- </w:t>
      </w:r>
      <w:r>
        <w:rPr>
          <w:sz w:val="24"/>
        </w:rPr>
        <w:t>Участок автомобильной дороги с устройством автоматического пункта весогабаритного контроля на автомобильной дороге общего пользования рег</w:t>
      </w:r>
      <w:r>
        <w:rPr>
          <w:sz w:val="24"/>
        </w:rPr>
        <w:t xml:space="preserve">ионального значения Чаплыгин – автомобильная дорога Р22 «Каспий» в </w:t>
      </w:r>
      <w:proofErr w:type="spellStart"/>
      <w:r>
        <w:rPr>
          <w:sz w:val="24"/>
        </w:rPr>
        <w:t>Чаплыгинском</w:t>
      </w:r>
      <w:proofErr w:type="spellEnd"/>
      <w:r>
        <w:rPr>
          <w:sz w:val="24"/>
        </w:rPr>
        <w:t xml:space="preserve"> районе Липецкой области.</w:t>
      </w:r>
    </w:p>
    <w:p w:rsidR="00BD1750" w:rsidRDefault="00BE7E3C">
      <w:pPr>
        <w:tabs>
          <w:tab w:val="left" w:pos="5954"/>
        </w:tabs>
        <w:spacing w:after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1.3 </w:t>
      </w:r>
      <w:r>
        <w:rPr>
          <w:rFonts w:ascii="Times New Roman" w:hAnsi="Times New Roman"/>
          <w:b/>
          <w:sz w:val="24"/>
        </w:rPr>
        <w:t>Срок выполнения работ</w:t>
      </w:r>
      <w:r>
        <w:rPr>
          <w:rFonts w:ascii="Times New Roman" w:hAnsi="Times New Roman"/>
          <w:sz w:val="24"/>
        </w:rPr>
        <w:t>:</w:t>
      </w:r>
    </w:p>
    <w:p w:rsidR="00BD1750" w:rsidRDefault="00BE7E3C">
      <w:pPr>
        <w:pStyle w:val="a9"/>
        <w:ind w:firstLine="567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начало –  с даты заключения Договора;</w:t>
      </w:r>
    </w:p>
    <w:p w:rsidR="00BD1750" w:rsidRDefault="00BE7E3C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hd w:val="clear" w:color="auto" w:fill="FFFFFF"/>
        </w:rPr>
        <w:t>окончание –  21.08.2026 г.</w:t>
      </w:r>
    </w:p>
    <w:p w:rsidR="00BD1750" w:rsidRDefault="00BE7E3C">
      <w:pPr>
        <w:tabs>
          <w:tab w:val="left" w:pos="5954"/>
        </w:tabs>
        <w:spacing w:after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1.4</w:t>
      </w:r>
      <w:r>
        <w:rPr>
          <w:rFonts w:ascii="Times New Roman" w:hAnsi="Times New Roman"/>
          <w:b/>
          <w:bCs/>
          <w:sz w:val="24"/>
        </w:rPr>
        <w:t xml:space="preserve"> Исходные</w:t>
      </w:r>
      <w:r>
        <w:rPr>
          <w:rFonts w:ascii="Times New Roman" w:hAnsi="Times New Roman"/>
          <w:b/>
          <w:sz w:val="24"/>
        </w:rPr>
        <w:t xml:space="preserve"> данные выполнения работ</w:t>
      </w:r>
      <w:r>
        <w:rPr>
          <w:rFonts w:ascii="Times New Roman" w:hAnsi="Times New Roman"/>
          <w:sz w:val="24"/>
        </w:rPr>
        <w:t>:</w:t>
      </w:r>
    </w:p>
    <w:p w:rsidR="00BD1750" w:rsidRDefault="00BE7E3C">
      <w:pPr>
        <w:spacing w:after="0" w:line="240" w:lineRule="auto"/>
        <w:ind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Техническое </w:t>
      </w:r>
      <w:r>
        <w:rPr>
          <w:rFonts w:ascii="Times New Roman" w:hAnsi="Times New Roman"/>
          <w:sz w:val="24"/>
        </w:rPr>
        <w:t>задание;</w:t>
      </w:r>
    </w:p>
    <w:p w:rsidR="00BD1750" w:rsidRDefault="00BE7E3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Проектная документация капитального ремонта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Чаплыгин – автомобильная дорога Р22 «Каспий» в </w:t>
      </w:r>
      <w:proofErr w:type="spellStart"/>
      <w:r>
        <w:rPr>
          <w:rFonts w:ascii="Times New Roman" w:hAnsi="Times New Roman"/>
          <w:sz w:val="24"/>
        </w:rPr>
        <w:t>Чаплыг</w:t>
      </w:r>
      <w:r>
        <w:rPr>
          <w:rFonts w:ascii="Times New Roman" w:hAnsi="Times New Roman"/>
          <w:sz w:val="24"/>
        </w:rPr>
        <w:t>инском</w:t>
      </w:r>
      <w:proofErr w:type="spellEnd"/>
      <w:r>
        <w:rPr>
          <w:rFonts w:ascii="Times New Roman" w:hAnsi="Times New Roman"/>
          <w:sz w:val="24"/>
        </w:rPr>
        <w:t xml:space="preserve"> районе Липецкой области</w:t>
      </w:r>
      <w:r>
        <w:rPr>
          <w:rFonts w:ascii="Times New Roman" w:hAnsi="Times New Roman"/>
          <w:sz w:val="24"/>
        </w:rPr>
        <w:t xml:space="preserve">.       </w:t>
      </w:r>
      <w:r>
        <w:rPr>
          <w:rFonts w:ascii="Times New Roman" w:hAnsi="Times New Roman"/>
          <w:sz w:val="24"/>
          <w:highlight w:val="yellow"/>
          <w:shd w:val="clear" w:color="auto" w:fill="81D41A"/>
        </w:rPr>
        <w:t xml:space="preserve">      </w:t>
      </w:r>
      <w:r>
        <w:rPr>
          <w:rFonts w:ascii="Times New Roman" w:hAnsi="Times New Roman"/>
          <w:sz w:val="24"/>
        </w:rPr>
        <w:t xml:space="preserve">             </w:t>
      </w:r>
    </w:p>
    <w:p w:rsidR="00BD1750" w:rsidRDefault="00BE7E3C">
      <w:pPr>
        <w:tabs>
          <w:tab w:val="left" w:pos="5954"/>
        </w:tabs>
        <w:spacing w:after="0"/>
        <w:ind w:firstLine="284"/>
        <w:jc w:val="both"/>
      </w:pPr>
      <w:r>
        <w:rPr>
          <w:rFonts w:ascii="Times New Roman" w:hAnsi="Times New Roman"/>
          <w:sz w:val="24"/>
        </w:rPr>
        <w:t xml:space="preserve">1.5 </w:t>
      </w:r>
      <w:r>
        <w:rPr>
          <w:rFonts w:ascii="Times New Roman" w:hAnsi="Times New Roman"/>
          <w:b/>
          <w:bCs/>
          <w:sz w:val="24"/>
        </w:rPr>
        <w:t>Краткие</w:t>
      </w:r>
      <w:r>
        <w:rPr>
          <w:rFonts w:ascii="Times New Roman" w:hAnsi="Times New Roman"/>
          <w:b/>
          <w:sz w:val="24"/>
        </w:rPr>
        <w:t xml:space="preserve"> технико-экономические характеристики Участка</w:t>
      </w:r>
      <w:r>
        <w:rPr>
          <w:rFonts w:ascii="Times New Roman" w:hAnsi="Times New Roman"/>
          <w:sz w:val="24"/>
        </w:rPr>
        <w:t>:</w:t>
      </w:r>
    </w:p>
    <w:p w:rsidR="00BD1750" w:rsidRDefault="00BE7E3C">
      <w:pPr>
        <w:tabs>
          <w:tab w:val="left" w:pos="5954"/>
        </w:tabs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</w:rPr>
        <w:t>Автомобильная дорога с устройством автоматического пункта весогабаритного контроля на автомобильной дороге общег</w:t>
      </w:r>
      <w:r>
        <w:rPr>
          <w:rFonts w:ascii="Times New Roman" w:hAnsi="Times New Roman"/>
          <w:sz w:val="24"/>
        </w:rPr>
        <w:t>о пользования регионального значения Чаплыгин – автомобильная дорога Р22 «Каспий».</w:t>
      </w:r>
    </w:p>
    <w:p w:rsidR="00BD1750" w:rsidRDefault="00BD1750">
      <w:pPr>
        <w:tabs>
          <w:tab w:val="left" w:pos="5954"/>
        </w:tabs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tbl>
      <w:tblPr>
        <w:tblW w:w="96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3"/>
        <w:gridCol w:w="5102"/>
        <w:gridCol w:w="1499"/>
        <w:gridCol w:w="2359"/>
      </w:tblGrid>
      <w:tr w:rsidR="00BD1750">
        <w:trPr>
          <w:trHeight w:val="588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ind w:firstLine="24"/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ind w:hanging="1752"/>
            </w:pPr>
            <w:r>
              <w:rPr>
                <w:rFonts w:ascii="Times New Roman" w:hAnsi="Times New Roman"/>
                <w:b/>
                <w:sz w:val="24"/>
              </w:rPr>
              <w:t>Наименование технико-экономического показателя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ind w:firstLine="105"/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60"/>
            </w:pPr>
            <w:r>
              <w:rPr>
                <w:rFonts w:ascii="Times New Roman" w:hAnsi="Times New Roman"/>
                <w:b/>
                <w:sz w:val="24"/>
              </w:rPr>
              <w:t>Значение</w:t>
            </w:r>
          </w:p>
        </w:tc>
      </w:tr>
      <w:tr w:rsidR="00BD1750">
        <w:trPr>
          <w:trHeight w:val="296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BD1750">
        <w:trPr>
          <w:trHeight w:val="327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Вид строительства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D175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  <w:ind w:hanging="375"/>
            </w:pPr>
            <w:proofErr w:type="spellStart"/>
            <w:r>
              <w:rPr>
                <w:rFonts w:ascii="Times New Roman" w:hAnsi="Times New Roman"/>
                <w:sz w:val="24"/>
              </w:rPr>
              <w:t>Какапитальный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ремонт</w:t>
            </w:r>
          </w:p>
        </w:tc>
      </w:tr>
      <w:tr w:rsidR="00BD1750">
        <w:trPr>
          <w:trHeight w:val="292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</w:pPr>
            <w:r>
              <w:rPr>
                <w:rFonts w:ascii="Times New Roman" w:hAnsi="Times New Roman"/>
                <w:sz w:val="24"/>
              </w:rPr>
              <w:t>Категория автомобильной дороги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D175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  <w:jc w:val="center"/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</w:tr>
      <w:tr w:rsidR="00BD1750">
        <w:trPr>
          <w:trHeight w:val="299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</w:pPr>
            <w:r>
              <w:rPr>
                <w:rFonts w:ascii="Times New Roman" w:hAnsi="Times New Roman"/>
                <w:sz w:val="24"/>
              </w:rPr>
              <w:t>Длина участка капитального ремонта дороги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60"/>
              <w:jc w:val="center"/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60"/>
              <w:jc w:val="center"/>
            </w:pPr>
            <w:r>
              <w:rPr>
                <w:rFonts w:ascii="Times New Roman" w:hAnsi="Times New Roman"/>
                <w:sz w:val="24"/>
              </w:rPr>
              <w:t>0,638</w:t>
            </w:r>
          </w:p>
        </w:tc>
      </w:tr>
      <w:tr w:rsidR="00BD1750">
        <w:trPr>
          <w:trHeight w:val="591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</w:pPr>
            <w:r>
              <w:rPr>
                <w:rFonts w:ascii="Times New Roman" w:hAnsi="Times New Roman"/>
                <w:sz w:val="24"/>
              </w:rPr>
              <w:t>Длина участка по установке металлического барьерного ограждения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408</w:t>
            </w:r>
          </w:p>
        </w:tc>
      </w:tr>
      <w:tr w:rsidR="00BD1750">
        <w:trPr>
          <w:trHeight w:val="316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</w:pPr>
            <w:r>
              <w:rPr>
                <w:rFonts w:ascii="Times New Roman" w:hAnsi="Times New Roman"/>
                <w:sz w:val="24"/>
              </w:rPr>
              <w:t>Расчётная скорость движения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5"/>
              <w:jc w:val="center"/>
            </w:pPr>
            <w:r>
              <w:rPr>
                <w:rFonts w:ascii="Times New Roman" w:hAnsi="Times New Roman"/>
                <w:sz w:val="24"/>
              </w:rPr>
              <w:t>км/ч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5"/>
              <w:jc w:val="center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BD1750">
        <w:trPr>
          <w:trHeight w:val="293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</w:pPr>
            <w:r>
              <w:rPr>
                <w:rFonts w:ascii="Times New Roman" w:hAnsi="Times New Roman"/>
                <w:sz w:val="24"/>
              </w:rPr>
              <w:t>Число полос движения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Шт</w:t>
            </w:r>
            <w:proofErr w:type="spellEnd"/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Ширина полосы движения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271" w:lineRule="auto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3,5</w:t>
            </w:r>
          </w:p>
        </w:tc>
      </w:tr>
      <w:tr w:rsidR="00BD1750">
        <w:trPr>
          <w:trHeight w:val="297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</w:pPr>
            <w:r>
              <w:rPr>
                <w:rFonts w:ascii="Times New Roman" w:hAnsi="Times New Roman"/>
                <w:sz w:val="24"/>
              </w:rPr>
              <w:t>Ширина проезжей части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7,0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Ширина земляного полотна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12,0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Ширина обочин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0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Ширина краевой полосы по типу проезжей части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0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0,5 – 1,5</w:t>
            </w:r>
          </w:p>
        </w:tc>
      </w:tr>
      <w:tr w:rsidR="00BD1750">
        <w:trPr>
          <w:trHeight w:val="293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 xml:space="preserve">Ширина укрепленной части обочины щебнем с </w:t>
            </w:r>
            <w:proofErr w:type="spellStart"/>
            <w:r>
              <w:rPr>
                <w:rFonts w:ascii="Times New Roman" w:hAnsi="Times New Roman"/>
                <w:sz w:val="24"/>
              </w:rPr>
              <w:t>расклинцовкой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вторичным асфальтобетоном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0,5 – 1,5</w:t>
            </w:r>
          </w:p>
        </w:tc>
      </w:tr>
      <w:tr w:rsidR="00BD1750">
        <w:trPr>
          <w:trHeight w:val="297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</w:pPr>
            <w:r>
              <w:rPr>
                <w:rFonts w:ascii="Times New Roman" w:hAnsi="Times New Roman"/>
                <w:sz w:val="24"/>
              </w:rPr>
              <w:t xml:space="preserve">Ширина </w:t>
            </w:r>
            <w:proofErr w:type="spellStart"/>
            <w:r>
              <w:rPr>
                <w:rFonts w:ascii="Times New Roman" w:hAnsi="Times New Roman"/>
                <w:sz w:val="24"/>
              </w:rPr>
              <w:t>прибровочной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полосы, </w:t>
            </w:r>
            <w:r>
              <w:rPr>
                <w:rFonts w:ascii="Times New Roman" w:hAnsi="Times New Roman"/>
                <w:sz w:val="24"/>
              </w:rPr>
              <w:t>укрепленной засевом семенами трав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2" w:line="305" w:lineRule="auto"/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BD1750">
        <w:trPr>
          <w:trHeight w:val="317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</w:pPr>
            <w:r>
              <w:rPr>
                <w:rFonts w:ascii="Times New Roman" w:hAnsi="Times New Roman"/>
                <w:sz w:val="24"/>
              </w:rPr>
              <w:t>Наибольший продольный уклон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6"/>
              <w:jc w:val="center"/>
            </w:pPr>
            <w:r>
              <w:rPr>
                <w:rFonts w:ascii="Times New Roman" w:hAnsi="Times New Roman"/>
                <w:sz w:val="24"/>
              </w:rPr>
              <w:t>‰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6"/>
            </w:pPr>
            <w:r>
              <w:rPr>
                <w:rFonts w:ascii="Times New Roman" w:hAnsi="Times New Roman"/>
                <w:sz w:val="24"/>
              </w:rPr>
              <w:t>4,74</w:t>
            </w:r>
          </w:p>
        </w:tc>
      </w:tr>
      <w:tr w:rsidR="00BD1750">
        <w:trPr>
          <w:trHeight w:val="283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22" w:lineRule="auto"/>
            </w:pPr>
            <w:r>
              <w:rPr>
                <w:rFonts w:ascii="Times New Roman" w:hAnsi="Times New Roman"/>
                <w:sz w:val="24"/>
              </w:rPr>
              <w:t>Поперечный уклон проезжей части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‰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D1750">
        <w:trPr>
          <w:trHeight w:val="250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7" w:lineRule="auto"/>
              <w:jc w:val="center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7" w:lineRule="auto"/>
            </w:pPr>
            <w:r>
              <w:rPr>
                <w:rFonts w:ascii="Times New Roman" w:hAnsi="Times New Roman"/>
                <w:sz w:val="24"/>
              </w:rPr>
              <w:t>Поперечный уклон укреплённой полосы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‰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 xml:space="preserve">Поперечный уклон </w:t>
            </w:r>
            <w:proofErr w:type="spellStart"/>
            <w:r>
              <w:rPr>
                <w:rFonts w:ascii="Times New Roman" w:hAnsi="Times New Roman"/>
                <w:sz w:val="24"/>
              </w:rPr>
              <w:t>прибровочной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полосы, укреплённой засевом трав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‰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  <w:tr w:rsidR="00BD1750">
        <w:trPr>
          <w:trHeight w:val="294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 xml:space="preserve">Поперечный </w:t>
            </w:r>
            <w:r>
              <w:rPr>
                <w:rFonts w:ascii="Times New Roman" w:hAnsi="Times New Roman"/>
                <w:sz w:val="24"/>
              </w:rPr>
              <w:t>уклон обочины, укреплённой щебнем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‰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before="159"/>
              <w:jc w:val="center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BD1750">
        <w:trPr>
          <w:trHeight w:val="293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Суточная интенсивность движения на 2038 г. (по ремонту дорожной одежды)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авт./</w:t>
            </w:r>
            <w:proofErr w:type="spellStart"/>
            <w:r>
              <w:rPr>
                <w:rFonts w:ascii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3987</w:t>
            </w:r>
          </w:p>
        </w:tc>
      </w:tr>
      <w:tr w:rsidR="00BD1750">
        <w:trPr>
          <w:trHeight w:val="293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</w:pPr>
            <w:r>
              <w:rPr>
                <w:rFonts w:ascii="Times New Roman" w:hAnsi="Times New Roman"/>
                <w:sz w:val="24"/>
              </w:rPr>
              <w:t>Суточная интенсивность движения на 2050 г. (по капитальному ремонту)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авт./</w:t>
            </w:r>
            <w:proofErr w:type="spellStart"/>
            <w:r>
              <w:rPr>
                <w:rFonts w:ascii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02" w:lineRule="auto"/>
              <w:jc w:val="center"/>
            </w:pPr>
            <w:r>
              <w:rPr>
                <w:rFonts w:ascii="Times New Roman" w:hAnsi="Times New Roman"/>
                <w:sz w:val="24"/>
              </w:rPr>
              <w:t>5690</w:t>
            </w:r>
          </w:p>
        </w:tc>
      </w:tr>
      <w:tr w:rsidR="00BD1750">
        <w:trPr>
          <w:trHeight w:val="320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Пропуская способность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</w:rPr>
              <w:t>/час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796</w:t>
            </w:r>
          </w:p>
        </w:tc>
      </w:tr>
      <w:tr w:rsidR="00BD1750">
        <w:trPr>
          <w:trHeight w:val="267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Наименьшее расстояние видимости для остановки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</w:tr>
      <w:tr w:rsidR="00BD1750">
        <w:trPr>
          <w:trHeight w:val="592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Наименьшее расстояние видимости для встречного автомобиля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350</w:t>
            </w:r>
          </w:p>
        </w:tc>
      </w:tr>
      <w:tr w:rsidR="00BD1750">
        <w:trPr>
          <w:trHeight w:val="285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Перепад высот в продольном профиле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1,02</w:t>
            </w:r>
          </w:p>
        </w:tc>
      </w:tr>
      <w:tr w:rsidR="00BD1750">
        <w:trPr>
          <w:trHeight w:val="252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Тип дорожной одежды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D175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капитальный</w:t>
            </w:r>
          </w:p>
        </w:tc>
      </w:tr>
      <w:tr w:rsidR="00BD1750">
        <w:trPr>
          <w:trHeight w:val="346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Вид покрытия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D175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асфальтобетон</w:t>
            </w:r>
          </w:p>
        </w:tc>
      </w:tr>
      <w:tr w:rsidR="00BD1750">
        <w:trPr>
          <w:trHeight w:val="265"/>
        </w:trPr>
        <w:tc>
          <w:tcPr>
            <w:tcW w:w="663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101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 xml:space="preserve">Расчётные </w:t>
            </w:r>
            <w:r>
              <w:rPr>
                <w:rFonts w:ascii="Times New Roman" w:hAnsi="Times New Roman"/>
                <w:sz w:val="24"/>
              </w:rPr>
              <w:t>нагрузки на дорожную одежду</w:t>
            </w:r>
          </w:p>
        </w:tc>
        <w:tc>
          <w:tcPr>
            <w:tcW w:w="149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кН</w:t>
            </w:r>
          </w:p>
        </w:tc>
        <w:tc>
          <w:tcPr>
            <w:tcW w:w="2359" w:type="dxa"/>
            <w:tcBorders>
              <w:top w:val="single" w:sz="6" w:space="0" w:color="000000"/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</w:tr>
      <w:tr w:rsidR="00BD1750">
        <w:trPr>
          <w:trHeight w:val="265"/>
        </w:trPr>
        <w:tc>
          <w:tcPr>
            <w:tcW w:w="663" w:type="dxa"/>
            <w:tcBorders>
              <w:bottom w:val="single" w:sz="6" w:space="0" w:color="000000"/>
            </w:tcBorders>
          </w:tcPr>
          <w:p w:rsidR="00BD1750" w:rsidRDefault="00BE7E3C">
            <w:pPr>
              <w:spacing w:line="319" w:lineRule="auto"/>
              <w:jc w:val="center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101" w:type="dxa"/>
            <w:tcBorders>
              <w:bottom w:val="single" w:sz="6" w:space="0" w:color="000000"/>
            </w:tcBorders>
          </w:tcPr>
          <w:p w:rsidR="00BD1750" w:rsidRDefault="00BE7E3C">
            <w:pPr>
              <w:spacing w:line="319" w:lineRule="auto"/>
            </w:pPr>
            <w:r>
              <w:rPr>
                <w:rFonts w:ascii="Times New Roman" w:hAnsi="Times New Roman"/>
                <w:sz w:val="24"/>
              </w:rPr>
              <w:t>Требуемый модуль упругости, не менее</w:t>
            </w:r>
          </w:p>
        </w:tc>
        <w:tc>
          <w:tcPr>
            <w:tcW w:w="1499" w:type="dxa"/>
            <w:tcBorders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МПа</w:t>
            </w:r>
          </w:p>
        </w:tc>
        <w:tc>
          <w:tcPr>
            <w:tcW w:w="2359" w:type="dxa"/>
            <w:tcBorders>
              <w:bottom w:val="single" w:sz="6" w:space="0" w:color="000000"/>
            </w:tcBorders>
          </w:tcPr>
          <w:p w:rsidR="00BD1750" w:rsidRDefault="00BE7E3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720</w:t>
            </w:r>
          </w:p>
        </w:tc>
      </w:tr>
    </w:tbl>
    <w:p w:rsidR="00BD1750" w:rsidRDefault="00BE7E3C">
      <w:pPr>
        <w:tabs>
          <w:tab w:val="left" w:pos="5954"/>
        </w:tabs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</w:rPr>
        <w:tab/>
      </w:r>
    </w:p>
    <w:p w:rsidR="00BD1750" w:rsidRDefault="00BE7E3C">
      <w:pPr>
        <w:numPr>
          <w:ilvl w:val="0"/>
          <w:numId w:val="2"/>
        </w:numPr>
        <w:spacing w:after="0" w:line="240" w:lineRule="auto"/>
        <w:jc w:val="center"/>
      </w:pPr>
      <w:r>
        <w:rPr>
          <w:rFonts w:ascii="Times New Roman" w:hAnsi="Times New Roman"/>
          <w:b/>
          <w:sz w:val="24"/>
        </w:rPr>
        <w:t xml:space="preserve">Общие требования       </w:t>
      </w:r>
    </w:p>
    <w:p w:rsidR="00BD1750" w:rsidRDefault="00BE7E3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Все производимые строительно-монтажные работы подрядчик обязан выполнять в строгом соответствии с требованиями действующего законодательства</w:t>
      </w:r>
      <w:r>
        <w:rPr>
          <w:rFonts w:ascii="Times New Roman" w:hAnsi="Times New Roman"/>
          <w:sz w:val="24"/>
        </w:rPr>
        <w:t xml:space="preserve"> и Перечнем нормативных документов, обязательных при выполнении работ по охране труда, технике безопасности, экологической безопасности, пожарной безопасности, рациональному использованию территории, охране окружающей среды, зеленых насаждений и земли.</w:t>
      </w:r>
    </w:p>
    <w:p w:rsidR="00BD1750" w:rsidRDefault="00BE7E3C">
      <w:pPr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</w:rPr>
        <w:t xml:space="preserve">Не </w:t>
      </w:r>
      <w:r>
        <w:rPr>
          <w:rFonts w:ascii="Times New Roman" w:hAnsi="Times New Roman"/>
          <w:sz w:val="24"/>
        </w:rPr>
        <w:t>использовать в ходе выполнения работ материалы и оборудование, если это может привести к нарушению обязательных для Сторон требований по охране окружающей среды и безопасности ремонтных работ в соответствии с Перечнем нормативно-технических документов, обя</w:t>
      </w:r>
      <w:r>
        <w:rPr>
          <w:rFonts w:ascii="Times New Roman" w:hAnsi="Times New Roman"/>
          <w:sz w:val="24"/>
        </w:rPr>
        <w:t>зательных при выполнении работ.</w:t>
      </w:r>
    </w:p>
    <w:p w:rsidR="00BD1750" w:rsidRDefault="00BE7E3C">
      <w:pPr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</w:rPr>
        <w:t>На подрядчика возлагаются: выполнение строительно-монтажных работ в соответствии с настоящим техническим заданием, поставка необходимых материалов, сдача законченного результата работ.</w:t>
      </w:r>
    </w:p>
    <w:p w:rsidR="00BD1750" w:rsidRDefault="00BE7E3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Подрядчик принимает информационные</w:t>
      </w:r>
      <w:r>
        <w:rPr>
          <w:rFonts w:ascii="Times New Roman" w:hAnsi="Times New Roman"/>
          <w:sz w:val="24"/>
        </w:rPr>
        <w:t xml:space="preserve"> сообщения и предоставляет запрашиваемые данные и документы в электронном виде по средствам информационных сервисов или путем интеграции информационных систем Подрядчика с используемой Заказчиком информационной системой для администрирования своей деятельн</w:t>
      </w:r>
      <w:r>
        <w:rPr>
          <w:rFonts w:ascii="Times New Roman" w:hAnsi="Times New Roman"/>
          <w:sz w:val="24"/>
        </w:rPr>
        <w:t>ости, в том числе для оперативного управления</w:t>
      </w:r>
      <w:r>
        <w:rPr>
          <w:rFonts w:ascii="Times New Roman" w:hAnsi="Times New Roman"/>
          <w:sz w:val="24"/>
        </w:rPr>
        <w:t xml:space="preserve"> ходом работ. Предоставлять Заказчику оперативные данные, документы и фотосъемку перед началом выполнения работ, во время выполнения и после завершения производства работ. </w:t>
      </w:r>
    </w:p>
    <w:p w:rsidR="00BD1750" w:rsidRDefault="00BE7E3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Подрядчик несёт ответственность з</w:t>
      </w:r>
      <w:r>
        <w:rPr>
          <w:rFonts w:ascii="Times New Roman" w:hAnsi="Times New Roman"/>
          <w:sz w:val="24"/>
        </w:rPr>
        <w:t>а своевременность и достоверность предоставляемых данных.</w:t>
      </w:r>
    </w:p>
    <w:p w:rsidR="00BD1750" w:rsidRDefault="00BD1750">
      <w:pPr>
        <w:spacing w:after="0" w:line="240" w:lineRule="auto"/>
        <w:ind w:firstLine="284"/>
        <w:jc w:val="both"/>
        <w:rPr>
          <w:rFonts w:ascii="Times New Roman" w:hAnsi="Times New Roman"/>
          <w:sz w:val="24"/>
          <w:shd w:val="clear" w:color="auto" w:fill="FFFFFF"/>
        </w:rPr>
      </w:pPr>
    </w:p>
    <w:p w:rsidR="00BD1750" w:rsidRDefault="00BE7E3C">
      <w:pPr>
        <w:tabs>
          <w:tab w:val="left" w:pos="0"/>
        </w:tabs>
        <w:spacing w:before="60" w:after="0"/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3. Требования по организации работ</w:t>
      </w:r>
    </w:p>
    <w:p w:rsidR="00BD1750" w:rsidRDefault="00BE7E3C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3.1. Представить Заказчику приказ о назначении лиц, ответственных за выполнение контроля Подрядчика на Объекте. Представить схему и порядок осуществления строител</w:t>
      </w:r>
      <w:r>
        <w:rPr>
          <w:rFonts w:ascii="Times New Roman" w:hAnsi="Times New Roman"/>
          <w:sz w:val="24"/>
          <w:shd w:val="clear" w:color="auto" w:fill="FFFFFF"/>
        </w:rPr>
        <w:t>ьного контроля Подрядчика на Объекте и информацию о конкретных специалистах, отвечающих за определенные виды работ.</w:t>
      </w:r>
    </w:p>
    <w:p w:rsidR="00BD1750" w:rsidRDefault="00BE7E3C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3.2. Подрядчик информирует Заказчика о субподрядных организациях, привлекаемых им для выполнения </w:t>
      </w:r>
      <w:proofErr w:type="gramStart"/>
      <w:r>
        <w:rPr>
          <w:rFonts w:ascii="Times New Roman" w:hAnsi="Times New Roman"/>
          <w:sz w:val="24"/>
          <w:shd w:val="clear" w:color="auto" w:fill="FFFFFF"/>
        </w:rPr>
        <w:t xml:space="preserve">работ </w:t>
      </w:r>
      <w:r>
        <w:rPr>
          <w:rFonts w:ascii="Times New Roman" w:hAnsi="Times New Roman"/>
          <w:b/>
          <w:sz w:val="24"/>
          <w:shd w:val="clear" w:color="auto" w:fill="FFFFFF"/>
        </w:rPr>
        <w:t xml:space="preserve"> по</w:t>
      </w:r>
      <w:proofErr w:type="gramEnd"/>
      <w:r>
        <w:rPr>
          <w:rFonts w:ascii="Times New Roman" w:hAnsi="Times New Roman"/>
          <w:b/>
          <w:sz w:val="24"/>
          <w:shd w:val="clear" w:color="auto" w:fill="FFFFFF"/>
        </w:rPr>
        <w:t xml:space="preserve"> установке</w:t>
      </w:r>
      <w:r>
        <w:rPr>
          <w:rFonts w:ascii="Times New Roman" w:hAnsi="Times New Roman"/>
          <w:b/>
          <w:sz w:val="24"/>
          <w:shd w:val="clear" w:color="auto" w:fill="FFFFFF"/>
        </w:rPr>
        <w:t xml:space="preserve"> оборудования</w:t>
      </w:r>
      <w:r>
        <w:rPr>
          <w:rFonts w:ascii="Times New Roman" w:hAnsi="Times New Roman"/>
          <w:b/>
          <w:sz w:val="24"/>
          <w:shd w:val="clear" w:color="auto" w:fill="FFFFFF"/>
        </w:rPr>
        <w:t xml:space="preserve"> комплексного поста дорожного контроля метеоусловий</w:t>
      </w:r>
      <w:r>
        <w:rPr>
          <w:rFonts w:ascii="Times New Roman" w:hAnsi="Times New Roman"/>
          <w:sz w:val="24"/>
          <w:shd w:val="clear" w:color="auto" w:fill="FFFFFF"/>
        </w:rPr>
        <w:t xml:space="preserve"> и предоставляет приказы субподрядчиков о назначении своих ответственных лиц по выполнению субподрядных работ (Ф.И.О. должность и контактные телефоны) в течение 10 рабочих дней после заключения договора.</w:t>
      </w:r>
    </w:p>
    <w:p w:rsidR="00BD1750" w:rsidRDefault="00BD1750">
      <w:pPr>
        <w:spacing w:after="0" w:line="240" w:lineRule="auto"/>
        <w:ind w:firstLine="284"/>
        <w:jc w:val="both"/>
        <w:rPr>
          <w:shd w:val="clear" w:color="auto" w:fill="FFFF00"/>
        </w:rPr>
      </w:pPr>
    </w:p>
    <w:p w:rsidR="00BD1750" w:rsidRDefault="00BE7E3C">
      <w:pPr>
        <w:numPr>
          <w:ilvl w:val="0"/>
          <w:numId w:val="3"/>
        </w:numPr>
        <w:spacing w:after="0" w:line="240" w:lineRule="auto"/>
        <w:ind w:firstLine="54"/>
        <w:jc w:val="center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>Основные требования к технологии производства работ и материалам</w:t>
      </w:r>
    </w:p>
    <w:p w:rsidR="00BD1750" w:rsidRDefault="00BE7E3C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Выполнить </w:t>
      </w:r>
      <w:proofErr w:type="gramStart"/>
      <w:r>
        <w:rPr>
          <w:rFonts w:ascii="Times New Roman" w:hAnsi="Times New Roman"/>
          <w:sz w:val="24"/>
        </w:rPr>
        <w:t>все работы</w:t>
      </w:r>
      <w:proofErr w:type="gramEnd"/>
      <w:r>
        <w:rPr>
          <w:rFonts w:ascii="Times New Roman" w:hAnsi="Times New Roman"/>
          <w:sz w:val="24"/>
        </w:rPr>
        <w:t xml:space="preserve"> предусмотренные Договором и сдать работы Заказчику с качеством, соответствующим условиям проектно-сметной документации, перечнем нормативных документов.</w:t>
      </w:r>
    </w:p>
    <w:p w:rsidR="00BD1750" w:rsidRDefault="00BE7E3C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Вести с</w:t>
      </w:r>
      <w:r>
        <w:rPr>
          <w:rFonts w:ascii="Times New Roman" w:hAnsi="Times New Roman"/>
          <w:sz w:val="24"/>
        </w:rPr>
        <w:t xml:space="preserve"> момента начала работ и до их завершения, оформленные и заверенные в установленном порядке журналы производства работ на русском языке по типовой форме, а также специальные журналы работ, журналы операционного контроля качества.</w:t>
      </w:r>
    </w:p>
    <w:p w:rsidR="00BD1750" w:rsidRDefault="00BE7E3C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 Поставляемые материалы</w:t>
      </w:r>
      <w:r>
        <w:rPr>
          <w:rFonts w:ascii="Times New Roman" w:hAnsi="Times New Roman"/>
          <w:sz w:val="24"/>
        </w:rPr>
        <w:t xml:space="preserve"> и оборудование должны иметь соответствующие сертификаты, декларации о соответствии, технические паспорта (далее – подтверждающие документы). Копии подтверждающих документов должны быть предоставлены Заказчику за 10 дней до начала производства работ, выпол</w:t>
      </w:r>
      <w:r>
        <w:rPr>
          <w:rFonts w:ascii="Times New Roman" w:hAnsi="Times New Roman"/>
          <w:sz w:val="24"/>
        </w:rPr>
        <w:t>няемых с использованием этих материалов и оборудования.</w:t>
      </w:r>
    </w:p>
    <w:p w:rsidR="00BD1750" w:rsidRDefault="00BE7E3C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4.4. Все передаваемое оборудование и материалы должны быть новыми, не бывшими в употреблении, в ремонте, в том числе не было восстановлено, у которого не была осуществлена замена составных частей, не </w:t>
      </w:r>
      <w:r>
        <w:rPr>
          <w:rFonts w:ascii="Times New Roman" w:hAnsi="Times New Roman"/>
          <w:sz w:val="24"/>
        </w:rPr>
        <w:t>были восстановлены потребительские свойства и иметь сертификаты качества.</w:t>
      </w:r>
    </w:p>
    <w:p w:rsidR="00BD1750" w:rsidRDefault="00BE7E3C">
      <w:pPr>
        <w:tabs>
          <w:tab w:val="left" w:pos="1134"/>
        </w:tabs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4.5. Исполнительная документация должна содержать: </w:t>
      </w:r>
    </w:p>
    <w:p w:rsidR="00BD1750" w:rsidRDefault="00BE7E3C">
      <w:pPr>
        <w:tabs>
          <w:tab w:val="left" w:pos="1134"/>
        </w:tabs>
        <w:spacing w:after="0" w:line="240" w:lineRule="auto"/>
        <w:ind w:left="720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1) акт сдачи-приемки выполненных работ;</w:t>
      </w:r>
    </w:p>
    <w:p w:rsidR="00BD1750" w:rsidRDefault="00BE7E3C">
      <w:pPr>
        <w:tabs>
          <w:tab w:val="left" w:pos="1134"/>
        </w:tabs>
        <w:spacing w:after="0" w:line="240" w:lineRule="auto"/>
        <w:ind w:left="720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2) паспорта (формуляры) оборудования;</w:t>
      </w:r>
    </w:p>
    <w:p w:rsidR="00BD1750" w:rsidRDefault="00BE7E3C">
      <w:pPr>
        <w:tabs>
          <w:tab w:val="left" w:pos="1134"/>
        </w:tabs>
        <w:spacing w:after="0" w:line="240" w:lineRule="auto"/>
        <w:ind w:left="720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3) сертификаты на оборудование; </w:t>
      </w:r>
    </w:p>
    <w:p w:rsidR="00BD1750" w:rsidRDefault="00BE7E3C">
      <w:pPr>
        <w:tabs>
          <w:tab w:val="left" w:pos="1134"/>
        </w:tabs>
        <w:spacing w:after="0" w:line="240" w:lineRule="auto"/>
        <w:ind w:left="720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4) сертификаты и паспорта (при наличии) на применяемые материалы                                                                                      </w:t>
      </w:r>
    </w:p>
    <w:p w:rsidR="00BD1750" w:rsidRDefault="00BE7E3C">
      <w:pPr>
        <w:tabs>
          <w:tab w:val="left" w:pos="1134"/>
        </w:tabs>
        <w:spacing w:after="0" w:line="240" w:lineRule="auto"/>
        <w:ind w:left="720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5) исполнительную схему электрических и слаботочных подключений; </w:t>
      </w:r>
    </w:p>
    <w:p w:rsidR="00BD1750" w:rsidRDefault="00BE7E3C">
      <w:pPr>
        <w:spacing w:line="240" w:lineRule="auto"/>
        <w:ind w:left="720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6) фото-таблицу по факту монтажа всех к</w:t>
      </w:r>
      <w:r>
        <w:rPr>
          <w:rFonts w:ascii="Times New Roman" w:hAnsi="Times New Roman"/>
          <w:sz w:val="24"/>
          <w:shd w:val="clear" w:color="auto" w:fill="FFFFFF"/>
        </w:rPr>
        <w:t>омплектующих и выполнения подключений;</w:t>
      </w:r>
    </w:p>
    <w:p w:rsidR="00BD1750" w:rsidRDefault="00BE7E3C">
      <w:pPr>
        <w:spacing w:line="240" w:lineRule="auto"/>
        <w:ind w:firstLine="283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4.6. При отсутствии Исполнительной документации или её несоответствии требованиям нормативно-технических документов, предъявленные Подрядчиком к приемке работы не могут быть приняты Заказчиком.</w:t>
      </w:r>
    </w:p>
    <w:p w:rsidR="00BD1750" w:rsidRDefault="00BD1750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hd w:val="clear" w:color="auto" w:fill="FFFFFF"/>
        </w:rPr>
      </w:pPr>
    </w:p>
    <w:p w:rsidR="00BD1750" w:rsidRDefault="00BE7E3C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center"/>
      </w:pPr>
      <w:bookmarkStart w:id="0" w:name="_i1ja55h0qpn1_Копия_1"/>
      <w:bookmarkEnd w:id="0"/>
      <w:r>
        <w:rPr>
          <w:rFonts w:ascii="Times New Roman" w:hAnsi="Times New Roman"/>
          <w:b/>
          <w:bCs/>
          <w:sz w:val="24"/>
          <w:highlight w:val="white"/>
        </w:rPr>
        <w:t>Цель работ</w:t>
      </w:r>
      <w:r>
        <w:rPr>
          <w:rFonts w:ascii="Times New Roman" w:hAnsi="Times New Roman"/>
          <w:b/>
          <w:sz w:val="24"/>
          <w:highlight w:val="white"/>
        </w:rPr>
        <w:t>ы, ее состав</w:t>
      </w:r>
      <w:r>
        <w:rPr>
          <w:rFonts w:ascii="Times New Roman" w:hAnsi="Times New Roman"/>
          <w:b/>
          <w:sz w:val="24"/>
          <w:highlight w:val="white"/>
        </w:rPr>
        <w:t xml:space="preserve"> и назначение</w:t>
      </w:r>
    </w:p>
    <w:p w:rsidR="00BD1750" w:rsidRDefault="00BE7E3C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</w:pPr>
      <w:r>
        <w:rPr>
          <w:rFonts w:ascii="Times New Roman" w:hAnsi="Times New Roman"/>
          <w:sz w:val="24"/>
          <w:highlight w:val="white"/>
        </w:rPr>
        <w:t>Капитальный ремонт участк</w:t>
      </w:r>
      <w:r>
        <w:rPr>
          <w:rFonts w:ascii="Times New Roman" w:hAnsi="Times New Roman"/>
          <w:sz w:val="24"/>
        </w:rPr>
        <w:t>а автомобильной дороги в целях устройства автоматического пункта весогабаритного контроля на автомобильной дороге общего пользования регионального значения Чаплыгин – автомобильная дорога Р22 «Каспий» в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Чаплыгинском</w:t>
      </w:r>
      <w:proofErr w:type="spellEnd"/>
      <w:r>
        <w:rPr>
          <w:rFonts w:ascii="Times New Roman" w:hAnsi="Times New Roman"/>
          <w:sz w:val="24"/>
        </w:rPr>
        <w:t xml:space="preserve"> р</w:t>
      </w:r>
      <w:r>
        <w:rPr>
          <w:rFonts w:ascii="Times New Roman" w:hAnsi="Times New Roman"/>
          <w:sz w:val="24"/>
        </w:rPr>
        <w:t>айоне Липецкой области проводится для обеспечения сохранности автомобильных дорог общего пользования регио</w:t>
      </w:r>
      <w:r>
        <w:rPr>
          <w:rFonts w:ascii="Times New Roman" w:hAnsi="Times New Roman"/>
          <w:sz w:val="24"/>
          <w:highlight w:val="white"/>
        </w:rPr>
        <w:t>нального или межмуниципального значения Липецкой области, возмещения вреда, причиняемого</w:t>
      </w:r>
      <w:r>
        <w:rPr>
          <w:rFonts w:ascii="Times New Roman" w:hAnsi="Times New Roman"/>
          <w:sz w:val="24"/>
        </w:rPr>
        <w:t xml:space="preserve"> транспортными средствами, осуществляющими перевозки тяжеловес</w:t>
      </w:r>
      <w:r>
        <w:rPr>
          <w:rFonts w:ascii="Times New Roman" w:hAnsi="Times New Roman"/>
          <w:sz w:val="24"/>
        </w:rPr>
        <w:t>ных грузов согласно приказа Министерства транспорта РФ от 31 августа 2020 г. № 348 "Об утверждении Порядка осуществления весового и габаритного контроля транспортных средств".</w:t>
      </w:r>
    </w:p>
    <w:p w:rsidR="00BD1750" w:rsidRDefault="00BE7E3C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Результатом работ является работоспособный комплексный пост дорожного контроля </w:t>
      </w:r>
      <w:r>
        <w:rPr>
          <w:rFonts w:ascii="Times New Roman" w:hAnsi="Times New Roman"/>
          <w:sz w:val="24"/>
        </w:rPr>
        <w:t>метеоусловий в рамках капитального ремонта в месте, удовлетворяющих требованиям приказа Министерства транспорта РФ от 31 августа 2020 г. № 348 "Об утверждении Порядка осуществления весового и габаритного контроля транспортных средств"</w:t>
      </w:r>
    </w:p>
    <w:p w:rsidR="00BD1750" w:rsidRDefault="00BE7E3C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Объемы выполняемых ра</w:t>
      </w:r>
      <w:r>
        <w:rPr>
          <w:rFonts w:ascii="Times New Roman" w:hAnsi="Times New Roman"/>
          <w:sz w:val="24"/>
        </w:rPr>
        <w:t>бот подробно приведены в проектной документации и настоящем Техническом задании.</w:t>
      </w:r>
    </w:p>
    <w:p w:rsidR="00BD1750" w:rsidRDefault="00BD1750">
      <w:pPr>
        <w:tabs>
          <w:tab w:val="left" w:pos="851"/>
        </w:tabs>
        <w:spacing w:after="0" w:line="240" w:lineRule="auto"/>
        <w:ind w:firstLine="1146"/>
        <w:jc w:val="center"/>
        <w:rPr>
          <w:rFonts w:ascii="Times New Roman" w:hAnsi="Times New Roman"/>
          <w:sz w:val="24"/>
        </w:rPr>
      </w:pPr>
    </w:p>
    <w:p w:rsidR="00BD1750" w:rsidRDefault="00BD17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D1750" w:rsidRDefault="00BE7E3C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Гарантийные сроки</w:t>
      </w:r>
    </w:p>
    <w:p w:rsidR="00BD1750" w:rsidRDefault="00BD1750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u w:val="single"/>
        </w:rPr>
      </w:pPr>
    </w:p>
    <w:p w:rsidR="00BD1750" w:rsidRDefault="00BE7E3C">
      <w:pPr>
        <w:tabs>
          <w:tab w:val="left" w:pos="851"/>
        </w:tabs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6.1.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Гарантия на оборудование, аппаратные и программные средства, передаваемые в рамках </w:t>
      </w:r>
      <w:r>
        <w:rPr>
          <w:rFonts w:ascii="Times New Roman" w:hAnsi="Times New Roman"/>
          <w:sz w:val="24"/>
        </w:rPr>
        <w:t xml:space="preserve">Договора, а также на выполненные работы составляет не менее 2-х лет. </w:t>
      </w:r>
    </w:p>
    <w:p w:rsidR="00BD1750" w:rsidRDefault="00BE7E3C">
      <w:pPr>
        <w:tabs>
          <w:tab w:val="left" w:pos="851"/>
        </w:tabs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6.2. Исчисление гарантийного периода на выполненные работы, оборудование начинается с момента подписания Акта сдачи-приемки выполненных работ. В случае, если производителями оборудования</w:t>
      </w:r>
      <w:r>
        <w:rPr>
          <w:rFonts w:ascii="Times New Roman" w:hAnsi="Times New Roman"/>
          <w:sz w:val="24"/>
        </w:rPr>
        <w:t>, аппаратных и программных средств применяемыми при выполнении работ, установлены гарантийные сроки, большие по сравнению с гарантийным сроком, предусмотренным Договором, к соответствующему оборудованию применяются гарантийные сроки, установленные производ</w:t>
      </w:r>
      <w:r>
        <w:rPr>
          <w:rFonts w:ascii="Times New Roman" w:hAnsi="Times New Roman"/>
          <w:sz w:val="24"/>
        </w:rPr>
        <w:t xml:space="preserve">ителями. </w:t>
      </w:r>
    </w:p>
    <w:p w:rsidR="00BD1750" w:rsidRDefault="00BE7E3C">
      <w:pPr>
        <w:tabs>
          <w:tab w:val="left" w:pos="851"/>
        </w:tabs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6.3. По условиям гарантийных обязательств, Подрядчик обязуется заменять (демонтировать, передавать в ремонт производителю оборудования и возвращать на место монтажа) вышедшие из строя оборудование, аппаратно-программные средства.</w:t>
      </w:r>
    </w:p>
    <w:p w:rsidR="00BD1750" w:rsidRDefault="00BE7E3C">
      <w:pPr>
        <w:tabs>
          <w:tab w:val="left" w:pos="851"/>
        </w:tabs>
        <w:spacing w:after="0" w:line="240" w:lineRule="auto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Гарантийные</w:t>
      </w:r>
      <w:r>
        <w:rPr>
          <w:rFonts w:ascii="Times New Roman" w:hAnsi="Times New Roman"/>
          <w:sz w:val="24"/>
        </w:rPr>
        <w:t xml:space="preserve"> обязательства оформляются в виде паспорта в составе Актов сдачи-приемки работ.</w:t>
      </w:r>
    </w:p>
    <w:p w:rsidR="00BD1750" w:rsidRDefault="00BE7E3C">
      <w:pPr>
        <w:spacing w:line="240" w:lineRule="auto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Началом срока действия гарантийных обязательств Подрядчика считается дата подписания Акта приёмки выполненных работ.</w:t>
      </w:r>
    </w:p>
    <w:p w:rsidR="00BD1750" w:rsidRDefault="00BE7E3C">
      <w:pPr>
        <w:spacing w:after="0"/>
        <w:ind w:firstLine="28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Приложения к техническому заданию</w:t>
      </w:r>
    </w:p>
    <w:p w:rsidR="00BD1750" w:rsidRDefault="00BE7E3C">
      <w:pPr>
        <w:tabs>
          <w:tab w:val="left" w:pos="2835"/>
        </w:tabs>
        <w:spacing w:after="0" w:line="245" w:lineRule="auto"/>
        <w:ind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1 – </w:t>
      </w:r>
      <w:r>
        <w:rPr>
          <w:rFonts w:ascii="Times New Roman" w:hAnsi="Times New Roman"/>
          <w:sz w:val="24"/>
        </w:rPr>
        <w:t>Перечень нормативно-технических документов</w:t>
      </w:r>
    </w:p>
    <w:p w:rsidR="00BD1750" w:rsidRDefault="00BD1750">
      <w:pPr>
        <w:rPr>
          <w:rFonts w:ascii="Times New Roman" w:hAnsi="Times New Roman"/>
          <w:sz w:val="24"/>
        </w:rPr>
      </w:pPr>
    </w:p>
    <w:p w:rsidR="00BD1750" w:rsidRDefault="00BE7E3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ЗАКАЗЧИК                                                       ПОДРЯДЧИК</w:t>
      </w:r>
    </w:p>
    <w:tbl>
      <w:tblPr>
        <w:tblW w:w="960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56"/>
        <w:gridCol w:w="4447"/>
      </w:tblGrid>
      <w:tr w:rsidR="00BD1750">
        <w:trPr>
          <w:trHeight w:val="68"/>
        </w:trPr>
        <w:tc>
          <w:tcPr>
            <w:tcW w:w="5155" w:type="dxa"/>
          </w:tcPr>
          <w:p w:rsidR="00BD1750" w:rsidRDefault="00BD1750">
            <w:pPr>
              <w:spacing w:after="0" w:line="230" w:lineRule="auto"/>
              <w:rPr>
                <w:rFonts w:ascii="Times New Roman" w:hAnsi="Times New Roman"/>
                <w:sz w:val="24"/>
              </w:rPr>
            </w:pPr>
          </w:p>
          <w:p w:rsidR="00BD1750" w:rsidRDefault="00BD1750">
            <w:pPr>
              <w:spacing w:after="0" w:line="23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447" w:type="dxa"/>
          </w:tcPr>
          <w:p w:rsidR="00BD1750" w:rsidRDefault="00BD1750">
            <w:pPr>
              <w:spacing w:after="0" w:line="230" w:lineRule="auto"/>
              <w:ind w:firstLine="567"/>
              <w:jc w:val="both"/>
              <w:rPr>
                <w:rFonts w:ascii="Times New Roman" w:hAnsi="Times New Roman"/>
                <w:color w:val="212121"/>
                <w:sz w:val="24"/>
              </w:rPr>
            </w:pPr>
          </w:p>
          <w:p w:rsidR="00BD1750" w:rsidRDefault="00BD1750">
            <w:pPr>
              <w:spacing w:after="0" w:line="23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bookmarkStart w:id="1" w:name="_GoBack_Копия_1"/>
            <w:bookmarkEnd w:id="1"/>
          </w:p>
        </w:tc>
      </w:tr>
      <w:tr w:rsidR="00BD1750">
        <w:trPr>
          <w:trHeight w:val="68"/>
        </w:trPr>
        <w:tc>
          <w:tcPr>
            <w:tcW w:w="5155" w:type="dxa"/>
          </w:tcPr>
          <w:p w:rsidR="00BD1750" w:rsidRDefault="00BD1750">
            <w:pPr>
              <w:pStyle w:val="1"/>
              <w:rPr>
                <w:rFonts w:ascii="Times New Roman" w:hAnsi="Times New Roman"/>
                <w:b w:val="0"/>
                <w:color w:val="000000"/>
                <w:sz w:val="24"/>
              </w:rPr>
            </w:pPr>
          </w:p>
        </w:tc>
        <w:tc>
          <w:tcPr>
            <w:tcW w:w="4447" w:type="dxa"/>
          </w:tcPr>
          <w:p w:rsidR="00BD1750" w:rsidRDefault="00BD1750">
            <w:pPr>
              <w:spacing w:after="0" w:line="23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  <w:bookmarkStart w:id="2" w:name="_j6kyjmzdz5mw_Копия_1"/>
      <w:bookmarkEnd w:id="2"/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62C38" w:rsidRDefault="00E62C38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62C38" w:rsidRDefault="00E62C38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62C38" w:rsidRDefault="00E62C38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E7E3C">
      <w:pPr>
        <w:spacing w:after="0" w:line="247" w:lineRule="auto"/>
        <w:jc w:val="right"/>
      </w:pPr>
      <w:r>
        <w:rPr>
          <w:rFonts w:ascii="Times New Roman" w:hAnsi="Times New Roman"/>
          <w:sz w:val="24"/>
        </w:rPr>
        <w:t>Приложение № 1</w:t>
      </w:r>
    </w:p>
    <w:p w:rsidR="00BD1750" w:rsidRDefault="00BE7E3C">
      <w:pPr>
        <w:spacing w:after="0" w:line="247" w:lineRule="auto"/>
        <w:jc w:val="right"/>
      </w:pPr>
      <w:r>
        <w:rPr>
          <w:rFonts w:ascii="Times New Roman" w:hAnsi="Times New Roman"/>
          <w:sz w:val="24"/>
        </w:rPr>
        <w:t xml:space="preserve"> к техническому заданию </w:t>
      </w:r>
    </w:p>
    <w:p w:rsidR="00BD1750" w:rsidRDefault="00BD1750">
      <w:pPr>
        <w:pStyle w:val="BodyTextIndent31"/>
        <w:tabs>
          <w:tab w:val="left" w:pos="2835"/>
        </w:tabs>
        <w:spacing w:after="0" w:line="247" w:lineRule="auto"/>
        <w:ind w:firstLine="426"/>
        <w:jc w:val="center"/>
        <w:rPr>
          <w:sz w:val="24"/>
        </w:rPr>
      </w:pPr>
    </w:p>
    <w:p w:rsidR="00BD1750" w:rsidRDefault="00BD1750">
      <w:pPr>
        <w:tabs>
          <w:tab w:val="left" w:pos="2835"/>
        </w:tabs>
        <w:spacing w:after="0" w:line="247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E7E3C">
      <w:pPr>
        <w:tabs>
          <w:tab w:val="left" w:pos="2835"/>
        </w:tabs>
        <w:spacing w:after="0" w:line="247" w:lineRule="auto"/>
        <w:ind w:firstLine="42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нормативно-технических документов</w:t>
      </w:r>
    </w:p>
    <w:p w:rsidR="00BD1750" w:rsidRDefault="00BD1750">
      <w:pPr>
        <w:spacing w:after="0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tbl>
      <w:tblPr>
        <w:tblW w:w="99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2"/>
        <w:gridCol w:w="3460"/>
        <w:gridCol w:w="5652"/>
      </w:tblGrid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ind w:hanging="177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п.п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Обозначение нормативного </w:t>
            </w:r>
            <w:r>
              <w:rPr>
                <w:rFonts w:ascii="Times New Roman" w:hAnsi="Times New Roman"/>
                <w:i/>
                <w:sz w:val="24"/>
              </w:rPr>
              <w:t>документа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jc w:val="center"/>
              <w:outlineLvl w:val="4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Название нормативного документа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tabs>
                <w:tab w:val="left" w:pos="-360"/>
              </w:tabs>
              <w:spacing w:after="0"/>
              <w:ind w:hanging="36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8.000-2015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Основные положения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8.563-2009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Методики (методы) измерений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Р </w:t>
            </w:r>
            <w:r>
              <w:rPr>
                <w:rFonts w:ascii="Times New Roman" w:hAnsi="Times New Roman"/>
                <w:sz w:val="24"/>
              </w:rPr>
              <w:t>8.568-2017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Аттестация испытательного оборудования. Основные положения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12.0.003-2015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Опасные и вредные производственные факторы. Классификация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12.1.004-91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Пожарная безопасность. Общие требования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12.1.010-76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Взрывобезопасность. Общие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12.2.011-2012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</w:t>
            </w:r>
            <w:r>
              <w:rPr>
                <w:rFonts w:ascii="Times New Roman" w:hAnsi="Times New Roman"/>
                <w:sz w:val="24"/>
              </w:rPr>
              <w:t>и труда. Машины строительные, дорожные и землеройные. Общие требования безопасности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12.3.048-2002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 (ССБТ). Строительство. Производство земляных работ способом гидромеханизации. Требования безопасности</w:t>
            </w:r>
          </w:p>
        </w:tc>
      </w:tr>
      <w:tr w:rsidR="00BD1750">
        <w:trPr>
          <w:trHeight w:val="562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Р58406.2-2020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горячие асфальтобетонные и асфальтобетон.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17.0.0.01-76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в области охраны природы и улучшения использования природных ресурсов. Основные положения (с Изменениями № 1, № 2)</w:t>
            </w:r>
          </w:p>
        </w:tc>
      </w:tr>
      <w:tr w:rsidR="00BD1750">
        <w:trPr>
          <w:trHeight w:val="1151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17.2.1.01-76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природы (ССОП). Атмосфера. Классификация выбросов по составу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17.4.3.02-85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природы (ССОП). Почвы. Требования к охране плодородного слоя почвы при производстве земляных работ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59060-2020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окружающей среды. Земли. Классификация нарушенных земель в целях рекультивации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17.5.3.05-84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природы (ССОП).  Рекультивация земель. Общие требования к землеванию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ГОСТ Р 70284-2022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Охрана окружающей среды. Ландшафты. Термины и </w:t>
            </w:r>
            <w:r>
              <w:rPr>
                <w:rFonts w:ascii="Times New Roman" w:hAnsi="Times New Roman"/>
                <w:sz w:val="24"/>
              </w:rPr>
              <w:t>определения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21.001-2021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проектной документации для строительства (СПДС). Общие положения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310.1-76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Цементы. Методы испытаний. Общие положения      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3344-83</w:t>
            </w:r>
          </w:p>
          <w:p w:rsidR="00BD1750" w:rsidRDefault="00BD1750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песок шлаковые для дорожного </w:t>
            </w:r>
            <w:r>
              <w:rPr>
                <w:rFonts w:ascii="Times New Roman" w:hAnsi="Times New Roman"/>
                <w:sz w:val="24"/>
              </w:rPr>
              <w:t>строительства. Технические условия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Поправкой и  Изменением № 1)</w:t>
            </w:r>
          </w:p>
        </w:tc>
      </w:tr>
      <w:tr w:rsidR="00BD1750">
        <w:trPr>
          <w:trHeight w:val="1172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32826-2014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Щебень и песок шлаковые. Технические требования                (с  Поправкой, 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5180-2015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</w:t>
            </w:r>
            <w:r>
              <w:rPr>
                <w:rFonts w:ascii="Times New Roman" w:hAnsi="Times New Roman"/>
                <w:sz w:val="24"/>
              </w:rPr>
              <w:t>лабораторного определения физических характеристик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5686-2020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полевых испытаний сваями                       (с Поправкой)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6139-2020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Песок для испытаний цемента.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30629-2011</w:t>
            </w:r>
          </w:p>
          <w:p w:rsidR="00BD1750" w:rsidRDefault="00BD1750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Материалы и изделия </w:t>
            </w:r>
            <w:r>
              <w:rPr>
                <w:rFonts w:ascii="Times New Roman" w:hAnsi="Times New Roman"/>
                <w:sz w:val="24"/>
              </w:rPr>
              <w:t>облицовочные из горных пород. Методы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32018-2012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Изделия строительно-дорожные из природного камня.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7473-2010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бетонные. Технические условия (с Поправкой)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8267-93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гравий из плотных горных пород</w:t>
            </w:r>
            <w:r>
              <w:rPr>
                <w:rFonts w:ascii="Times New Roman" w:hAnsi="Times New Roman"/>
                <w:sz w:val="24"/>
              </w:rPr>
              <w:t xml:space="preserve"> для строительных работ. Технические условия                           (с Изменением №1-4)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8269.0-97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       (с П</w:t>
            </w:r>
            <w:r>
              <w:rPr>
                <w:rFonts w:ascii="Times New Roman" w:hAnsi="Times New Roman"/>
                <w:sz w:val="24"/>
              </w:rPr>
              <w:t>оправками и  Изменением №1, №2)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8269.1-97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гравий из плотных горных пород и отходов промышленного производства для строительных работ. Методы химического анализа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8735-88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Песок для строительных работ. Методы испытаний              ( с </w:t>
            </w:r>
            <w:r>
              <w:rPr>
                <w:rFonts w:ascii="Times New Roman" w:hAnsi="Times New Roman"/>
                <w:sz w:val="24"/>
              </w:rPr>
              <w:t>Поправкой и  Изменениями №1, №2)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8736-2014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Песок для строительных работ. Технические условия         (с Поправкой)</w:t>
            </w:r>
          </w:p>
        </w:tc>
      </w:tr>
      <w:tr w:rsidR="00BD1750">
        <w:trPr>
          <w:trHeight w:val="501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58406.2 –2020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горячие  асфальтобетонные м асфальтобетон.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32496-2013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Заполнители пористые для легких бетонов. </w:t>
            </w:r>
            <w:r>
              <w:rPr>
                <w:rFonts w:ascii="Times New Roman" w:hAnsi="Times New Roman"/>
                <w:sz w:val="24"/>
              </w:rPr>
              <w:t>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10060-2012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Методы определения морозостойкости                  (с Поправками)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10180-2012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Методы определения прочности по контрольным образцам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10181-2014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бетонные. Методы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11052-74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Цемент гипсоглиноземистый расширяющийся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12071-2014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Отбор, упаковка, транспортирование и хранение образцов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12248.1-2020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Определение характеристик прочности методом одноплоскостного среза.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12536-2014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</w:t>
            </w:r>
            <w:r>
              <w:rPr>
                <w:rFonts w:ascii="Times New Roman" w:hAnsi="Times New Roman"/>
                <w:sz w:val="24"/>
              </w:rPr>
              <w:t xml:space="preserve">Методы лабораторного определения гранулометрического (зернового) и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микроагрегатного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состава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12730.0-2020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Общие требования к методам определения плотности, влажности, </w:t>
            </w:r>
            <w:proofErr w:type="spellStart"/>
            <w:r>
              <w:rPr>
                <w:rFonts w:ascii="Times New Roman" w:hAnsi="Times New Roman"/>
                <w:sz w:val="24"/>
              </w:rPr>
              <w:t>водопоглощения</w:t>
            </w:r>
            <w:proofErr w:type="spellEnd"/>
            <w:r>
              <w:rPr>
                <w:rFonts w:ascii="Times New Roman" w:hAnsi="Times New Roman"/>
                <w:sz w:val="24"/>
              </w:rPr>
              <w:t>, пористости и водонепроницаемости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12801-98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Материалы </w:t>
            </w:r>
            <w:r>
              <w:rPr>
                <w:rFonts w:ascii="Times New Roman" w:hAnsi="Times New Roman"/>
                <w:sz w:val="24"/>
              </w:rPr>
              <w:t>на основе органических вяжущих для дорожного и аэродромного строительства. Методы испытаний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12852.0-2020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 ячеистый. Общие требования к методам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13015-2012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Изделия бетонные и железобетонные для строительства. </w:t>
            </w:r>
            <w:r>
              <w:rPr>
                <w:rFonts w:ascii="Times New Roman" w:hAnsi="Times New Roman"/>
                <w:sz w:val="24"/>
              </w:rPr>
              <w:t>Общие технические требования. Правила приемки, маркировки, транспортировки и хранения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15467-79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качеством продукции. Основные понятия. Термины и определения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16504-81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государственных испытаний продукции. Ис</w:t>
            </w:r>
            <w:r>
              <w:rPr>
                <w:rFonts w:ascii="Times New Roman" w:hAnsi="Times New Roman"/>
                <w:sz w:val="24"/>
              </w:rPr>
              <w:t>пытания и контроль качества продукции. Основные термины и определения (с Поправкой и 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19912-2012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полевых испытаний статическим и динамическим зондированием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20054-2016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Трубы бетонные </w:t>
            </w:r>
            <w:r>
              <w:rPr>
                <w:rFonts w:ascii="Times New Roman" w:hAnsi="Times New Roman"/>
                <w:sz w:val="24"/>
              </w:rPr>
              <w:t>безнапорные.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20276.6-2020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испытания лопастным </w:t>
            </w:r>
            <w:proofErr w:type="spellStart"/>
            <w:r>
              <w:rPr>
                <w:rFonts w:ascii="Times New Roman" w:hAnsi="Times New Roman"/>
                <w:sz w:val="24"/>
              </w:rPr>
              <w:t>прессиометром</w:t>
            </w:r>
            <w:proofErr w:type="spellEnd"/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20522-2012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статистической обработки результатов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20739-75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Битумы нефтяные. Метод определения растворимости (с Изменен</w:t>
            </w:r>
            <w:r>
              <w:rPr>
                <w:rFonts w:ascii="Times New Roman" w:hAnsi="Times New Roman"/>
                <w:sz w:val="24"/>
              </w:rPr>
              <w:t>иями № 1-4)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22000-2023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Трубы бетонные и железобетонные. Типы и основные параметры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22245-90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Битумы нефтяные дорожные вязкие. Технические условия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22263-2025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песок из пористых горных пород. Технические условия </w:t>
            </w:r>
            <w:r>
              <w:rPr>
                <w:rFonts w:ascii="Times New Roman" w:hAnsi="Times New Roman"/>
                <w:sz w:val="24"/>
              </w:rPr>
              <w:t>(с Изменением №1)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22266-2013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Цементы </w:t>
            </w:r>
            <w:proofErr w:type="spellStart"/>
            <w:r>
              <w:rPr>
                <w:rFonts w:ascii="Times New Roman" w:hAnsi="Times New Roman"/>
                <w:sz w:val="24"/>
              </w:rPr>
              <w:t>сульфатостойкие</w:t>
            </w:r>
            <w:proofErr w:type="spellEnd"/>
            <w:r>
              <w:rPr>
                <w:rFonts w:ascii="Times New Roman" w:hAnsi="Times New Roman"/>
                <w:sz w:val="24"/>
              </w:rPr>
              <w:t>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22688-2018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Известь строительная. Методы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22690-2015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Определение прочности механическими метода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22733-2016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</w:t>
            </w:r>
            <w:r>
              <w:rPr>
                <w:rFonts w:ascii="Times New Roman" w:hAnsi="Times New Roman"/>
                <w:sz w:val="24"/>
              </w:rPr>
              <w:t>определения максимальной плотности (с Поправкой)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22783-2022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Методы прогнозирования прочности на сжатие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22856-89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песок декоративные из природного камня. Технические условия (с Изменением №1)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23061-2012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</w:t>
            </w:r>
            <w:r>
              <w:rPr>
                <w:rFonts w:ascii="Times New Roman" w:hAnsi="Times New Roman"/>
                <w:sz w:val="24"/>
              </w:rPr>
              <w:t>радиоизотопных измерений плотности и влажности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23118-2019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Конструкции стальные строительные. Общие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23161-2012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определения характеристик </w:t>
            </w:r>
            <w:proofErr w:type="spellStart"/>
            <w:r>
              <w:rPr>
                <w:rFonts w:ascii="Times New Roman" w:hAnsi="Times New Roman"/>
                <w:sz w:val="24"/>
              </w:rPr>
              <w:t>просадочности</w:t>
            </w:r>
            <w:proofErr w:type="spellEnd"/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23278-2014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полевых </w:t>
            </w:r>
            <w:r>
              <w:rPr>
                <w:rFonts w:ascii="Times New Roman" w:hAnsi="Times New Roman"/>
                <w:sz w:val="24"/>
              </w:rPr>
              <w:t>испытаний проницаемости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23558-94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                              (с Изменениями № 1, № 2)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ОСТ 23732-2011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Вода для бетонов и растворов.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23735-2014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песчано-гравийные для строительных работ.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23740-2016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лабораторного определения содержания органических веществ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24547-2016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Звенья железобетонные водопропускных труб под насыпи автомобильных и железных дорог. Общие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24640-91 (СТ СЭВ 6824-89)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Добавки для цементов. Классификация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24846-2019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измерения деформаций оснований з</w:t>
            </w:r>
            <w:r>
              <w:rPr>
                <w:rFonts w:ascii="Times New Roman" w:hAnsi="Times New Roman"/>
                <w:sz w:val="24"/>
              </w:rPr>
              <w:t>даний и сооружений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24847-2017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определения глубины сезонного промерзания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25100-2020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Классификация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25192-2012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Классификация. Общие технические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25214-2021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 силикатный плотный. </w:t>
            </w:r>
            <w:r>
              <w:rPr>
                <w:rFonts w:ascii="Times New Roman" w:hAnsi="Times New Roman"/>
                <w:sz w:val="24"/>
              </w:rPr>
              <w:t>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25226-96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песок перлитовые для производства вспученного перлита.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25358-2020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 полевого определения температуры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25459-82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Опоры железобетонные дорожных знаков. Технические </w:t>
            </w:r>
            <w:r>
              <w:rPr>
                <w:rFonts w:ascii="Times New Roman" w:hAnsi="Times New Roman"/>
                <w:sz w:val="24"/>
              </w:rPr>
              <w:t>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25485-89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ячеистые.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31359-2024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ячеистые автоклавного твердения.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25584-2023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лабораторного определения коэффициента фильтрации (с Изменением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25607-2009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щебеночно-гравийно-песчаные для покрытий и оснований автомобильных дорог и аэродромов.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52282-2004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Светофоры дорожные. Типы и основные параметры. Общие технич</w:t>
            </w:r>
            <w:r>
              <w:rPr>
                <w:rFonts w:ascii="Times New Roman" w:hAnsi="Times New Roman"/>
                <w:sz w:val="24"/>
              </w:rPr>
              <w:t>еские требования. Методы испытаний (с Изменениями № 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25820-2021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легкие.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26134-2016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Ультразвуковой метод определения морозостойкости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26262-2014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полевого определения глубины сезонного </w:t>
            </w:r>
            <w:r>
              <w:rPr>
                <w:rFonts w:ascii="Times New Roman" w:hAnsi="Times New Roman"/>
                <w:sz w:val="24"/>
              </w:rPr>
              <w:t>оттаивания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26263-84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 лабораторного определения теплопроводности мерзлых грунтов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26589-94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Мастики кровельные и гидроизоляционные. Методы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26633-2015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тяжелые и мелкозернистые.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26644-85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песок из шлаков тепловых электростанций для бетона. Технические условия (с Изменением №1)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33128-2014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Ограждения дорожные. Технические требования.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27005-2014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 легкие и ячеистые. </w:t>
            </w:r>
            <w:r>
              <w:rPr>
                <w:rFonts w:ascii="Times New Roman" w:hAnsi="Times New Roman"/>
                <w:sz w:val="24"/>
              </w:rPr>
              <w:t>Правила контроля средней плотности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27217-2012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 полевого определения удельных касательных сил морозного пучения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28622-2012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определения степени </w:t>
            </w:r>
            <w:proofErr w:type="spellStart"/>
            <w:r>
              <w:rPr>
                <w:rFonts w:ascii="Times New Roman" w:hAnsi="Times New Roman"/>
                <w:sz w:val="24"/>
              </w:rPr>
              <w:t>пучинистости</w:t>
            </w:r>
            <w:proofErr w:type="spellEnd"/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29167-2021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Методы определения </w:t>
            </w:r>
            <w:r>
              <w:rPr>
                <w:rFonts w:ascii="Times New Roman" w:hAnsi="Times New Roman"/>
                <w:sz w:val="24"/>
              </w:rPr>
              <w:t xml:space="preserve">характеристики </w:t>
            </w:r>
            <w:proofErr w:type="spellStart"/>
            <w:r>
              <w:rPr>
                <w:rFonts w:ascii="Times New Roman" w:hAnsi="Times New Roman"/>
                <w:sz w:val="24"/>
              </w:rPr>
              <w:t>трещиностойкости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(вязкости разрушения) при статическом </w:t>
            </w:r>
            <w:proofErr w:type="spellStart"/>
            <w:r>
              <w:rPr>
                <w:rFonts w:ascii="Times New Roman" w:hAnsi="Times New Roman"/>
                <w:sz w:val="24"/>
              </w:rPr>
              <w:t>нагружении</w:t>
            </w:r>
            <w:proofErr w:type="spellEnd"/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30108-94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Материалы и изделия строительные. Определение удельной эффективной активности естественных радионуклидов (с Изменениями № 1, № 2)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30413-96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</w:t>
            </w:r>
            <w:r>
              <w:rPr>
                <w:rFonts w:ascii="Times New Roman" w:hAnsi="Times New Roman"/>
                <w:sz w:val="24"/>
              </w:rPr>
              <w:t>бильные. Метод определения коэффициента сцепления колеса автомобиля с дорожным покрытием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СТ 30416-2020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Лабораторные испытания. Общие положения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30491-2012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органоминеральные и грунты, укрепленные органическими вяжущими, для дорожного</w:t>
            </w:r>
            <w:r>
              <w:rPr>
                <w:rFonts w:ascii="Times New Roman" w:hAnsi="Times New Roman"/>
                <w:sz w:val="24"/>
              </w:rPr>
              <w:t xml:space="preserve"> и аэродромного строительства.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30515-2013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Цементы. Общие технические условия (с Поправкой)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30672-2019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Полевые испытания. Общие положения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30693-2000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Мастики кровельные и гидроизоляционные. Общие технические </w:t>
            </w:r>
            <w:r>
              <w:rPr>
                <w:rFonts w:ascii="Times New Roman" w:hAnsi="Times New Roman"/>
                <w:sz w:val="24"/>
              </w:rPr>
              <w:t>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31015-2002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асфальтобетонные и асфальтобетон щебеночно-мастичные. Технические условия             (с Поправкой)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50597-2017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и улицы. Требования к эксплуатационному состоянию, допустимому по условиям обеспече</w:t>
            </w:r>
            <w:r>
              <w:rPr>
                <w:rFonts w:ascii="Times New Roman" w:hAnsi="Times New Roman"/>
                <w:sz w:val="24"/>
              </w:rPr>
              <w:t>ния безопасности дорожного движения. Методы контроля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50970-2011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50971-2011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средства </w:t>
            </w:r>
            <w:r>
              <w:rPr>
                <w:rFonts w:ascii="Times New Roman" w:hAnsi="Times New Roman"/>
                <w:sz w:val="24"/>
              </w:rPr>
              <w:t xml:space="preserve">организации дорожного движения. </w:t>
            </w:r>
            <w:proofErr w:type="spellStart"/>
            <w:r>
              <w:rPr>
                <w:rFonts w:ascii="Times New Roman" w:hAnsi="Times New Roman"/>
                <w:sz w:val="24"/>
              </w:rPr>
              <w:t>Световозвращатели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51256-2018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Разметка дорожная. Классификация. Технические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52129-20</w:t>
            </w: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Порошок минеральный для асфальтобетонных и органоминеральных смесей. Технические условия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2290-2024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Знаки дорожные. Общие технические требования (с Поправками, с Изменениями № 1, № 2, № 3)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  <w:shd w:val="clear" w:color="auto" w:fill="FFFFFF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ГОСТ Р 52398-2005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автомобильных дорог. Основные параметры и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52399-2022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Геометрические элементы. Технические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52575-2021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</w:t>
            </w:r>
            <w:r>
              <w:rPr>
                <w:rFonts w:ascii="Times New Roman" w:hAnsi="Times New Roman"/>
                <w:sz w:val="24"/>
              </w:rPr>
              <w:t>атериалы для дорожной разметки. Технические требования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52576-2021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Материалы для дорожной разметки. Методы испытаний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52577-2006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Методы определения параметров</w:t>
            </w:r>
            <w:r>
              <w:rPr>
                <w:rFonts w:ascii="Times New Roman" w:hAnsi="Times New Roman"/>
                <w:sz w:val="24"/>
              </w:rPr>
              <w:t xml:space="preserve"> геометрических элементов автомобильных дорог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243.1326000.2015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Проектирование и строительство автомобильных дорог с низкой интенсивностью движения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34.13330.2021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2.05.02-85*)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Автомобильные дороги. Актуализированная редакция  СНиП 2.05.02-85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35.13330.2011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2.05.03-84*)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Мосты и трубы. Актуализированная редакция СНиП 2.05.03-84 (с Изменениями № 1, № 2)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48.13330.2019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12-01-2004*)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строительства. Актуализированная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редакция СНиП 12-01-2004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>СП 126.13330.2017</w:t>
            </w:r>
          </w:p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(СНиП </w:t>
            </w:r>
            <w:r>
              <w:rPr>
                <w:rFonts w:ascii="Times New Roman" w:hAnsi="Times New Roman"/>
                <w:sz w:val="24"/>
              </w:rPr>
              <w:t>3.01.03-84)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keepLines/>
              <w:spacing w:after="0"/>
              <w:outlineLvl w:val="0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>Геодезические работы в строительстве</w:t>
            </w:r>
          </w:p>
          <w:p w:rsidR="00BD1750" w:rsidRDefault="00BD1750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  <w:shd w:val="clear" w:color="auto" w:fill="FFFFFF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СП 46.13330.2012</w:t>
            </w:r>
          </w:p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(СНиП 3.06.04-91*)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Мосты и трубы. Актуализированная редакция СНиП 3.06.04-91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  <w:shd w:val="clear" w:color="auto" w:fill="FFFFFF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СП 47.13330.2016</w:t>
            </w:r>
          </w:p>
          <w:p w:rsidR="00BD1750" w:rsidRDefault="00BE7E3C">
            <w:pPr>
              <w:pStyle w:val="Standard1"/>
              <w:spacing w:after="0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(СНиП 11-02-96*)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Инженерные изыскания для строительства, Основные положения. </w:t>
            </w:r>
            <w:r>
              <w:rPr>
                <w:rFonts w:ascii="Times New Roman" w:hAnsi="Times New Roman"/>
                <w:sz w:val="24"/>
              </w:rPr>
              <w:t>Актуализированная редакция СНиП      11-02-96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СНиП 12-03-2001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труда в строительстве. Часть 1. Общие требования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116.13330.2012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22-02-2003*)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Инженерная защита территорий, зданий и сооружений от опасных геологических процессов. </w:t>
            </w:r>
            <w:r>
              <w:rPr>
                <w:rFonts w:ascii="Times New Roman" w:hAnsi="Times New Roman"/>
                <w:sz w:val="24"/>
              </w:rPr>
              <w:t>Основные положения. Актуализированная редакция СНиП 22-02-2003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131.13330.2020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23-01-99*)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Строительная климатология. Актуализированная редакция СНиП 23-01-99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22.13330.2016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2.02.01-83*)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Основания зданий и сооружений. Актуализированная </w:t>
            </w:r>
            <w:r>
              <w:rPr>
                <w:rFonts w:ascii="Times New Roman" w:hAnsi="Times New Roman"/>
                <w:sz w:val="24"/>
              </w:rPr>
              <w:t>редакция СНиП 2.02.01-83 (с Изменениями № 1, № 2, № 3)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 ТС 014/2011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Технический регламент таможенного союза ТР ТС 014/2011 «Безопасность автомобильных дорог»                  (с изменением на 9 декабря 2011 года)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keepNext/>
              <w:spacing w:after="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ВСН 123-77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Инструкция по устройству п</w:t>
            </w:r>
            <w:r>
              <w:rPr>
                <w:rFonts w:ascii="Times New Roman" w:hAnsi="Times New Roman"/>
                <w:sz w:val="24"/>
              </w:rPr>
              <w:t>окрытий и оснований из щебеночных, гравийных и песчаных материалов, обработанных органическими вяжущими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Распоряжение Минтранса РФ от 3 декабря 2003 г.</w:t>
            </w:r>
          </w:p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ОС-1066-р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введении в действие "Методических рекомендаций по проектированию дорожных одежд жесткого </w:t>
            </w:r>
            <w:r>
              <w:rPr>
                <w:rFonts w:ascii="Times New Roman" w:hAnsi="Times New Roman"/>
                <w:sz w:val="24"/>
              </w:rPr>
              <w:t>типа (взамен ВCH 197-91)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 218.3.039-2003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Укрепление обочин автомобильных дорог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218.4.005-2010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Рекомендации по обеспечению безопасности движения на автомобильных дорогах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Градостроительный кодекс Российской Федерации от 29 декабря 2004 г. № </w:t>
            </w:r>
            <w:r>
              <w:rPr>
                <w:rFonts w:ascii="Times New Roman" w:hAnsi="Times New Roman"/>
                <w:sz w:val="24"/>
              </w:rPr>
              <w:t>190-ФЗ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218.2.046-2014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Рекомендации по выбору и контролю качества </w:t>
            </w:r>
            <w:proofErr w:type="spellStart"/>
            <w:r>
              <w:rPr>
                <w:rFonts w:ascii="Times New Roman" w:hAnsi="Times New Roman"/>
                <w:sz w:val="24"/>
              </w:rPr>
              <w:t>геосентетических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материалов, применяемых в дорожном строительстве.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218.2.047-2014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Методика оценки долговечности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геосентетических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материалов, используемых в дорожном </w:t>
            </w:r>
            <w:r>
              <w:rPr>
                <w:rFonts w:ascii="Times New Roman" w:hAnsi="Times New Roman"/>
                <w:sz w:val="24"/>
              </w:rPr>
              <w:t>строительстве.</w:t>
            </w:r>
          </w:p>
        </w:tc>
      </w:tr>
      <w:tr w:rsidR="00BD1750">
        <w:trPr>
          <w:trHeight w:val="68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218.3.031-2013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Методические рекомендации по охране окружающей среды при строительстве, ремонте и содержании автомобильных дорог.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27.01.2003 № ОС-28/339-ис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собственности проектируемых объектов»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23.03.2005 № ОБ-28/1266-ис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внесении изменений и дополнений в техническую документацию»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23.09.2005 № СП-28/5167-ис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расчётных нагрузках для дорожных одежд»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14.11.2006 № 01-28/8017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внесен</w:t>
            </w:r>
            <w:r>
              <w:rPr>
                <w:rFonts w:ascii="Times New Roman" w:hAnsi="Times New Roman"/>
                <w:sz w:val="24"/>
              </w:rPr>
              <w:t xml:space="preserve">ии дополнений в задания на разработку </w:t>
            </w:r>
            <w:proofErr w:type="spellStart"/>
            <w:r>
              <w:rPr>
                <w:rFonts w:ascii="Times New Roman" w:hAnsi="Times New Roman"/>
                <w:sz w:val="24"/>
              </w:rPr>
              <w:t>предпроектной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проектной документации»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20.10.2006 № 01-28/7393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разработке рабочей документации и проведении авторского надзора»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26.05.2006 № 01-28/3486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</w:t>
            </w:r>
            <w:r>
              <w:rPr>
                <w:rFonts w:ascii="Times New Roman" w:hAnsi="Times New Roman"/>
                <w:sz w:val="24"/>
              </w:rPr>
              <w:t>недостаточной проработке раздела «Внедрение новых технологий, техники, конструкций и материалов»</w:t>
            </w:r>
          </w:p>
        </w:tc>
      </w:tr>
      <w:tr w:rsidR="00BD1750">
        <w:trPr>
          <w:trHeight w:val="20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21.09.2005 № СП-28/5074-ис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 использовании металлических гофрированных конструкций при строительстве и реконструкции автомобильных до</w:t>
            </w:r>
            <w:r>
              <w:rPr>
                <w:rFonts w:ascii="Times New Roman" w:hAnsi="Times New Roman"/>
                <w:sz w:val="24"/>
              </w:rPr>
              <w:t>рог»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Постановление Правительства РФ от 05.03.2007 № 145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порядке организации и проведения государственной экспертизы проектной документации и результатов инженерных изысканий» (с Изменениями на 26 октября 2020 года)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58818-2020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Национальный </w:t>
            </w:r>
            <w:r>
              <w:rPr>
                <w:rFonts w:ascii="Times New Roman" w:hAnsi="Times New Roman"/>
                <w:sz w:val="24"/>
              </w:rPr>
              <w:t>стандарт РФ «Дороги автомобильные с низкой интенсивностью движения» проектирование, конструирование и расчет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243.1326000.2015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«Проектирование и строительство автомобильных дорог с низкой интенсивностью движения»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10.0.03-2019/ИСО 29481-1:2016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«Система стандартов информационного моделирования зданий и сооружений. Информационное моделирование в строительстве. Справочник по обмену информацией. Часть1. Методология и формат», идентичный международному стандарту ИСО 29481-1:2016 «Информационное модел</w:t>
            </w:r>
            <w:r>
              <w:rPr>
                <w:rFonts w:ascii="Times New Roman" w:hAnsi="Times New Roman"/>
                <w:sz w:val="24"/>
              </w:rPr>
              <w:t>ирование в строительстве. Справочник по обмену информацией. Часть1. методология и формат»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57563-2017/ISO/TS 12911:2012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«Моделирование информационное в строительстве. Основные положения по разработке стандартов информационного моделирования зданий </w:t>
            </w:r>
            <w:r>
              <w:rPr>
                <w:rFonts w:ascii="Times New Roman" w:hAnsi="Times New Roman"/>
                <w:sz w:val="24"/>
              </w:rPr>
              <w:t>и сооружений»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301.1325800.2017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 организации работ производственно-техническими отделами»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328.1325800.2020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«Информационное моделирование в строительстве. Правила обмена между информационными </w:t>
            </w:r>
            <w:r>
              <w:rPr>
                <w:rFonts w:ascii="Times New Roman" w:hAnsi="Times New Roman"/>
                <w:sz w:val="24"/>
              </w:rPr>
              <w:t>моделями объектов и моделями, используемыми в программных комплексах»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331.1325800.2020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 формирования информационной модели объектов на различных стадиях жизненного цикла»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333.1325800.2020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</w:t>
            </w:r>
            <w:r>
              <w:rPr>
                <w:rFonts w:ascii="Times New Roman" w:hAnsi="Times New Roman"/>
                <w:sz w:val="24"/>
              </w:rPr>
              <w:t>ормационное моделирование в строительстве. Правила формирования информационной модели объектов на различных стадиях жизненного цикла»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404.1325800.2018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«Информационное моделирование в строительстве. Правила разработки планов проектов, реализуемых с </w:t>
            </w:r>
            <w:r>
              <w:rPr>
                <w:rFonts w:ascii="Times New Roman" w:hAnsi="Times New Roman"/>
                <w:sz w:val="24"/>
              </w:rPr>
              <w:t>применением технологии информационного моделирования»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10.0.02-2019/ИСО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«Система стандартов информационного моделирования зданий и сооружений. Отраслевые базовые классы (IFC) для обмена и управления данными об объектах строительства»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471.13258</w:t>
            </w:r>
            <w:r>
              <w:rPr>
                <w:rFonts w:ascii="Times New Roman" w:hAnsi="Times New Roman"/>
                <w:sz w:val="24"/>
              </w:rPr>
              <w:t>00.2019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Контроль качества производства строительных работ»</w:t>
            </w:r>
          </w:p>
        </w:tc>
      </w:tr>
      <w:tr w:rsidR="00BD1750">
        <w:trPr>
          <w:trHeight w:val="737"/>
        </w:trPr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D1750">
            <w:pPr>
              <w:pStyle w:val="Standard1"/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32755—2014</w:t>
            </w:r>
          </w:p>
        </w:tc>
        <w:tc>
          <w:tcPr>
            <w:tcW w:w="56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750" w:rsidRDefault="00BE7E3C">
            <w:pPr>
              <w:pStyle w:val="Standard1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«Требования к проведению приемки в эксплуатацию выполненных работ».</w:t>
            </w:r>
          </w:p>
        </w:tc>
      </w:tr>
    </w:tbl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jc w:val="center"/>
        <w:rPr>
          <w:rFonts w:ascii="Times New Roman" w:hAnsi="Times New Roman"/>
          <w:sz w:val="24"/>
        </w:rPr>
      </w:pPr>
    </w:p>
    <w:p w:rsidR="00BD1750" w:rsidRDefault="00BE7E3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\</w:t>
      </w:r>
    </w:p>
    <w:p w:rsidR="00BD1750" w:rsidRDefault="00BD1750">
      <w:pPr>
        <w:rPr>
          <w:rFonts w:ascii="Times New Roman" w:hAnsi="Times New Roman"/>
          <w:sz w:val="24"/>
        </w:rPr>
      </w:pPr>
    </w:p>
    <w:p w:rsidR="00BD1750" w:rsidRDefault="00BD1750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E62C38" w:rsidRDefault="00E62C38">
      <w:pPr>
        <w:rPr>
          <w:rFonts w:ascii="Times New Roman" w:hAnsi="Times New Roman"/>
          <w:sz w:val="24"/>
        </w:rPr>
      </w:pPr>
    </w:p>
    <w:p w:rsidR="00BD1750" w:rsidRDefault="00E62C38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BD1750" w:rsidRDefault="00BE7E3C" w:rsidP="00E62C38">
      <w:pPr>
        <w:spacing w:after="0"/>
        <w:ind w:firstLine="212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E62C38">
        <w:rPr>
          <w:rFonts w:ascii="Times New Roman" w:hAnsi="Times New Roman"/>
        </w:rPr>
        <w:t>Техническому заданию</w:t>
      </w: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E7E3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Проектная документация: «Капитальный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Чаплыгин</w:t>
      </w:r>
      <w:r>
        <w:rPr>
          <w:rFonts w:ascii="Times New Roman" w:hAnsi="Times New Roman"/>
          <w:b/>
          <w:sz w:val="24"/>
        </w:rPr>
        <w:t xml:space="preserve"> – автомобильная дорога Р22 «Каспий» в </w:t>
      </w:r>
      <w:proofErr w:type="spellStart"/>
      <w:r>
        <w:rPr>
          <w:rFonts w:ascii="Times New Roman" w:hAnsi="Times New Roman"/>
          <w:b/>
          <w:sz w:val="24"/>
        </w:rPr>
        <w:t>Чаплыгинском</w:t>
      </w:r>
      <w:proofErr w:type="spellEnd"/>
      <w:r>
        <w:rPr>
          <w:rFonts w:ascii="Times New Roman" w:hAnsi="Times New Roman"/>
          <w:b/>
          <w:sz w:val="24"/>
        </w:rPr>
        <w:t xml:space="preserve"> районе Липецкой области»</w:t>
      </w:r>
    </w:p>
    <w:p w:rsidR="00BD1750" w:rsidRDefault="00BE7E3C">
      <w:pPr>
        <w:jc w:val="center"/>
        <w:rPr>
          <w:b/>
          <w:color w:val="000000" w:themeColor="text1"/>
        </w:rPr>
      </w:pPr>
      <w:hyperlink r:id="rId5">
        <w:r>
          <w:rPr>
            <w:rStyle w:val="a3"/>
            <w:rFonts w:ascii="Times New Roman" w:hAnsi="Times New Roman"/>
            <w:u w:color="000080"/>
          </w:rPr>
          <w:t>https://zakupki.gov.ru/epz/order/notice/ok20/view/documents.html?</w:t>
        </w:r>
        <w:r>
          <w:rPr>
            <w:rStyle w:val="a3"/>
            <w:rFonts w:ascii="Times New Roman" w:hAnsi="Times New Roman"/>
            <w:u w:color="000080"/>
          </w:rPr>
          <w:t>regNumber=0846500000326000027</w:t>
        </w:r>
      </w:hyperlink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Раздел ПД №3-ТКР.2-АПВГК Подраздел 2 «Автоматический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пункт </w:t>
      </w:r>
      <w:r>
        <w:rPr>
          <w:rFonts w:ascii="Times New Roman" w:hAnsi="Times New Roman"/>
          <w:sz w:val="24"/>
          <w:shd w:val="clear" w:color="auto" w:fill="FFFFFF"/>
        </w:rPr>
        <w:t>весогабаритного контроля»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(лист 18-25).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Раздел ПД №9_СМ.7_ВОР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Глава 2.  Автоматический пункт весогабаритного контроля. 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3.3. Дополнительное оборудование для комплекса </w:t>
      </w:r>
      <w:r>
        <w:rPr>
          <w:rFonts w:ascii="Times New Roman" w:hAnsi="Times New Roman" w:cs="Times New Roman"/>
          <w:sz w:val="24"/>
          <w:shd w:val="clear" w:color="auto" w:fill="FFFFFF"/>
        </w:rPr>
        <w:t>АПВГК: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3.3.1. Метеостанция комплексная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Инфометеос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>-МК;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3.3.2. Бесконтактный датчик состояния дорожного полотна ДСД;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3.3.3. Аппаратный шкаф управления в сборе;</w:t>
      </w:r>
    </w:p>
    <w:p w:rsidR="00BD1750" w:rsidRDefault="00BE7E3C">
      <w:pPr>
        <w:tabs>
          <w:tab w:val="left" w:pos="2835"/>
        </w:tabs>
        <w:spacing w:after="0" w:line="245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3.3.4. IP- видеокамера.</w:t>
      </w:r>
    </w:p>
    <w:p w:rsidR="00BD1750" w:rsidRDefault="00BD1750">
      <w:pPr>
        <w:tabs>
          <w:tab w:val="left" w:pos="2835"/>
        </w:tabs>
        <w:spacing w:after="0" w:line="245" w:lineRule="auto"/>
        <w:rPr>
          <w:shd w:val="clear" w:color="auto" w:fill="FFFFFF"/>
        </w:rPr>
      </w:pPr>
    </w:p>
    <w:p w:rsidR="00BD1750" w:rsidRDefault="00BE7E3C">
      <w:pPr>
        <w:tabs>
          <w:tab w:val="left" w:pos="2835"/>
        </w:tabs>
        <w:spacing w:after="0" w:line="245" w:lineRule="auto"/>
      </w:pPr>
      <w:hyperlink r:id="rId6">
        <w:r>
          <w:rPr>
            <w:rStyle w:val="a3"/>
            <w:rFonts w:ascii="Times New Roman" w:hAnsi="Times New Roman"/>
            <w:u w:color="000080"/>
            <w:shd w:val="clear" w:color="auto" w:fill="FFFFFF"/>
          </w:rPr>
          <w:t>https://cl</w:t>
        </w:r>
        <w:r>
          <w:rPr>
            <w:rStyle w:val="a3"/>
            <w:rFonts w:ascii="Times New Roman" w:hAnsi="Times New Roman"/>
            <w:u w:color="000080"/>
            <w:shd w:val="clear" w:color="auto" w:fill="FFFFFF"/>
          </w:rPr>
          <w:t>oud.mail.ru/public/fSfr/BQZ5Auk59</w:t>
        </w:r>
      </w:hyperlink>
    </w:p>
    <w:p w:rsidR="00BD1750" w:rsidRDefault="00BD1750">
      <w:pPr>
        <w:spacing w:after="0"/>
        <w:rPr>
          <w:shd w:val="clear" w:color="auto" w:fill="FFFFFF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shd w:val="clear" w:color="auto" w:fill="FFFFFF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 w:cs="Times New Roman"/>
          <w:sz w:val="24"/>
          <w:shd w:val="clear" w:color="auto" w:fill="FFFFFF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  <w:shd w:val="clear" w:color="auto" w:fill="FFFFFF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  <w:shd w:val="clear" w:color="auto" w:fill="FFFFFF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D1750">
      <w:pPr>
        <w:spacing w:after="0"/>
        <w:ind w:firstLine="2127"/>
        <w:jc w:val="right"/>
        <w:rPr>
          <w:rFonts w:ascii="Times New Roman" w:hAnsi="Times New Roman"/>
        </w:rPr>
      </w:pPr>
    </w:p>
    <w:p w:rsidR="00BD1750" w:rsidRDefault="00BD1750" w:rsidP="00E62C38">
      <w:pPr>
        <w:spacing w:after="0"/>
        <w:rPr>
          <w:rFonts w:ascii="Times New Roman" w:hAnsi="Times New Roman"/>
        </w:rPr>
      </w:pPr>
    </w:p>
    <w:p w:rsidR="00BD1750" w:rsidRDefault="00BD1750" w:rsidP="00E62C38">
      <w:pPr>
        <w:spacing w:after="0"/>
        <w:rPr>
          <w:rFonts w:ascii="Times New Roman" w:hAnsi="Times New Roman"/>
        </w:rPr>
      </w:pPr>
    </w:p>
    <w:p w:rsidR="00BD1750" w:rsidRDefault="00E62C38">
      <w:pPr>
        <w:spacing w:after="0"/>
        <w:ind w:firstLine="212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</w:t>
      </w:r>
    </w:p>
    <w:p w:rsidR="00BD1750" w:rsidRDefault="00BE7E3C" w:rsidP="00E62C38">
      <w:pPr>
        <w:spacing w:after="0"/>
        <w:ind w:firstLine="212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E62C38">
        <w:rPr>
          <w:rFonts w:ascii="Times New Roman" w:hAnsi="Times New Roman"/>
        </w:rPr>
        <w:t>Техническому заданию</w:t>
      </w:r>
    </w:p>
    <w:p w:rsidR="00BD1750" w:rsidRDefault="00BD1750">
      <w:pPr>
        <w:jc w:val="center"/>
        <w:rPr>
          <w:rFonts w:ascii="Times New Roman" w:hAnsi="Times New Roman"/>
          <w:b/>
          <w:sz w:val="20"/>
        </w:rPr>
      </w:pPr>
    </w:p>
    <w:p w:rsidR="00BD1750" w:rsidRDefault="00BE7E3C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СПЕЦИФИКАЦИЯ ОБОРУДОВАНИЯ</w:t>
      </w:r>
      <w:bookmarkStart w:id="3" w:name="_GoBack"/>
      <w:bookmarkEnd w:id="3"/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640"/>
        <w:gridCol w:w="4654"/>
        <w:gridCol w:w="847"/>
        <w:gridCol w:w="1874"/>
        <w:gridCol w:w="1907"/>
      </w:tblGrid>
      <w:tr w:rsidR="00BD1750">
        <w:trPr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п.п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товара/работ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кол-во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Цена за ед. изм., с учетом НДС, руб.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Стоимость, с учетом</w:t>
            </w:r>
            <w:r>
              <w:rPr>
                <w:rFonts w:ascii="Times New Roman" w:hAnsi="Times New Roman"/>
                <w:b/>
                <w:sz w:val="20"/>
              </w:rPr>
              <w:t xml:space="preserve"> НДС,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руб</w:t>
            </w:r>
            <w:proofErr w:type="spellEnd"/>
          </w:p>
        </w:tc>
      </w:tr>
      <w:tr w:rsidR="00BD1750">
        <w:trPr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 w:rsidP="00E62C3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Комплексная метеостанция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</w:tr>
      <w:tr w:rsidR="00BD1750">
        <w:trPr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Бесконтактный датчик состояния дорожного полотна ДСД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</w:tr>
      <w:tr w:rsidR="00BD1750">
        <w:trPr>
          <w:trHeight w:val="55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Аппаратурный шкаф управления в сборе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</w:tr>
      <w:tr w:rsidR="00BD1750">
        <w:trPr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IP-видеокамера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</w:tr>
      <w:tr w:rsidR="00BD1750">
        <w:trPr>
          <w:trHeight w:val="360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46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E7E3C">
            <w:pPr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Итого: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>
            <w:pPr>
              <w:jc w:val="center"/>
            </w:pP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  <w:tc>
          <w:tcPr>
            <w:tcW w:w="1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50" w:rsidRDefault="00BD1750"/>
        </w:tc>
      </w:tr>
    </w:tbl>
    <w:p w:rsidR="00BD1750" w:rsidRDefault="00BD1750">
      <w:pPr>
        <w:jc w:val="center"/>
        <w:rPr>
          <w:rFonts w:ascii="Times New Roman" w:hAnsi="Times New Roman"/>
          <w:color w:val="0000FF"/>
          <w:u w:val="single" w:color="000080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BD1750" w:rsidRDefault="00BD1750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sectPr w:rsidR="00BD1750">
      <w:pgSz w:w="11906" w:h="16838"/>
      <w:pgMar w:top="426" w:right="850" w:bottom="426" w:left="1134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XO Caliburn"/>
    <w:panose1 w:val="020F0502020204030204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charset w:val="01"/>
    <w:family w:val="swiss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1F2"/>
    <w:multiLevelType w:val="multilevel"/>
    <w:tmpl w:val="4B6278D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color w:val="0000FF"/>
        <w:u w:val="single" w:color="00008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C333E1A"/>
    <w:multiLevelType w:val="multilevel"/>
    <w:tmpl w:val="47588D66"/>
    <w:lvl w:ilvl="0">
      <w:start w:val="4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71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800"/>
      </w:pPr>
    </w:lvl>
  </w:abstractNum>
  <w:abstractNum w:abstractNumId="2" w15:restartNumberingAfterBreak="0">
    <w:nsid w:val="0ED776FE"/>
    <w:multiLevelType w:val="multilevel"/>
    <w:tmpl w:val="9810217C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b/>
        <w:bCs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2160"/>
      </w:pPr>
    </w:lvl>
  </w:abstractNum>
  <w:abstractNum w:abstractNumId="3" w15:restartNumberingAfterBreak="0">
    <w:nsid w:val="18814B24"/>
    <w:multiLevelType w:val="multilevel"/>
    <w:tmpl w:val="D7709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64F00B0"/>
    <w:multiLevelType w:val="multilevel"/>
    <w:tmpl w:val="3334A62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21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750"/>
    <w:rsid w:val="00BD1750"/>
    <w:rsid w:val="00BE7E3C"/>
    <w:rsid w:val="00E6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2FC9"/>
  <w15:docId w15:val="{33450E59-DB1B-4FAF-8361-F279B766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color w:val="366091"/>
      <w:sz w:val="28"/>
    </w:rPr>
  </w:style>
  <w:style w:type="paragraph" w:styleId="2">
    <w:name w:val="heading 2"/>
    <w:basedOn w:val="a"/>
    <w:next w:val="a"/>
    <w:uiPriority w:val="9"/>
    <w:qFormat/>
    <w:pPr>
      <w:keepNext/>
      <w:spacing w:before="240" w:after="60" w:line="240" w:lineRule="auto"/>
      <w:jc w:val="both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40" w:after="0"/>
      <w:outlineLvl w:val="3"/>
    </w:pPr>
    <w:rPr>
      <w:rFonts w:ascii="Cambria" w:hAnsi="Cambria"/>
      <w:i/>
      <w:color w:val="366091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Указатель1"/>
    <w:link w:val="1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2">
    <w:name w:val="Заголовок1"/>
    <w:link w:val="1111111111"/>
    <w:qFormat/>
    <w:rPr>
      <w:rFonts w:ascii="Liberation Sans" w:hAnsi="Liberation San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b/>
      <w:sz w:val="28"/>
    </w:rPr>
  </w:style>
  <w:style w:type="character" w:customStyle="1" w:styleId="Caption1">
    <w:name w:val="Caption1"/>
    <w:qFormat/>
    <w:rPr>
      <w:i/>
      <w:sz w:val="24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Heading51">
    <w:name w:val="Heading 51"/>
    <w:qFormat/>
    <w:rPr>
      <w:b/>
    </w:rPr>
  </w:style>
  <w:style w:type="character" w:customStyle="1" w:styleId="Heading11">
    <w:name w:val="Heading 11"/>
    <w:qFormat/>
    <w:rPr>
      <w:rFonts w:ascii="Cambria" w:hAnsi="Cambria"/>
      <w:b/>
      <w:color w:val="366091"/>
      <w:sz w:val="28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13">
    <w:name w:val="Без интервала1"/>
    <w:link w:val="NoSpacing1"/>
    <w:qFormat/>
    <w:rPr>
      <w:sz w:val="20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Заголовок 1 Знак"/>
    <w:basedOn w:val="a0"/>
    <w:link w:val="110"/>
    <w:qFormat/>
    <w:rPr>
      <w:rFonts w:ascii="Cambria" w:hAnsi="Cambria"/>
      <w:b/>
      <w:color w:val="366091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List1">
    <w:name w:val="List1"/>
    <w:basedOn w:val="Textbody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ubtitle1">
    <w:name w:val="Subtitle1"/>
    <w:qFormat/>
    <w:rPr>
      <w:rFonts w:ascii="Georgia" w:hAnsi="Georgia"/>
      <w:i/>
      <w:color w:val="666666"/>
      <w:sz w:val="48"/>
    </w:rPr>
  </w:style>
  <w:style w:type="character" w:customStyle="1" w:styleId="Title1">
    <w:name w:val="Title1"/>
    <w:qFormat/>
    <w:rPr>
      <w:rFonts w:ascii="Times New Roman" w:hAnsi="Times New Roman"/>
      <w:sz w:val="28"/>
    </w:rPr>
  </w:style>
  <w:style w:type="character" w:customStyle="1" w:styleId="Heading41">
    <w:name w:val="Heading 41"/>
    <w:qFormat/>
    <w:rPr>
      <w:rFonts w:ascii="Cambria" w:hAnsi="Cambria"/>
      <w:i/>
      <w:color w:val="366091"/>
    </w:rPr>
  </w:style>
  <w:style w:type="character" w:customStyle="1" w:styleId="31">
    <w:name w:val="Основной текст с отступом 31"/>
    <w:link w:val="BodyTextIndent31"/>
    <w:qFormat/>
    <w:rPr>
      <w:rFonts w:ascii="Times New Roman" w:hAnsi="Times New Roman"/>
      <w:sz w:val="16"/>
    </w:rPr>
  </w:style>
  <w:style w:type="character" w:customStyle="1" w:styleId="Heading21">
    <w:name w:val="Heading 21"/>
    <w:qFormat/>
    <w:rPr>
      <w:rFonts w:ascii="Arial" w:hAnsi="Arial"/>
      <w:b/>
      <w:i/>
      <w:sz w:val="28"/>
    </w:rPr>
  </w:style>
  <w:style w:type="character" w:customStyle="1" w:styleId="Heading61">
    <w:name w:val="Heading 61"/>
    <w:qFormat/>
    <w:rPr>
      <w:b/>
      <w:sz w:val="20"/>
    </w:rPr>
  </w:style>
  <w:style w:type="paragraph" w:customStyle="1" w:styleId="15">
    <w:name w:val="Заголовок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pacing w:before="120" w:after="120"/>
    </w:pPr>
    <w:rPr>
      <w:i/>
      <w:sz w:val="24"/>
    </w:rPr>
  </w:style>
  <w:style w:type="paragraph" w:customStyle="1" w:styleId="20">
    <w:name w:val="Указатель2"/>
    <w:basedOn w:val="a"/>
    <w:qFormat/>
  </w:style>
  <w:style w:type="paragraph" w:customStyle="1" w:styleId="111">
    <w:name w:val="Заголовок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">
    <w:name w:val="Указатель (user)"/>
    <w:basedOn w:val="a"/>
    <w:qFormat/>
    <w:pPr>
      <w:suppressLineNumbers/>
    </w:pPr>
  </w:style>
  <w:style w:type="paragraph" w:customStyle="1" w:styleId="1110">
    <w:name w:val="Заголовок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">
    <w:name w:val="Заголовок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">
    <w:name w:val="Заголовок1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1">
    <w:name w:val="Заголовок11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11">
    <w:name w:val="Заголовок111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111">
    <w:name w:val="Заголовок1111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1111">
    <w:name w:val="Заголовок111111111"/>
    <w:basedOn w:val="a"/>
    <w:next w:val="a4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111111111">
    <w:name w:val="Заголовок1111111111"/>
    <w:basedOn w:val="a"/>
    <w:next w:val="a4"/>
    <w:link w:val="12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1">
    <w:name w:val="Указатель11"/>
    <w:basedOn w:val="a"/>
    <w:link w:val="10"/>
    <w:qFormat/>
  </w:style>
  <w:style w:type="paragraph" w:styleId="21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</w:r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</w:rPr>
  </w:style>
  <w:style w:type="paragraph" w:styleId="16">
    <w:name w:val="toc 1"/>
    <w:next w:val="a"/>
    <w:uiPriority w:val="39"/>
    <w:rPr>
      <w:rFonts w:ascii="XO Thames" w:hAnsi="XO Thames"/>
      <w:b/>
      <w:sz w:val="28"/>
    </w:rPr>
  </w:style>
  <w:style w:type="paragraph" w:customStyle="1" w:styleId="NoSpacing1">
    <w:name w:val="No Spacing1"/>
    <w:basedOn w:val="a"/>
    <w:link w:val="13"/>
    <w:qFormat/>
    <w:pPr>
      <w:spacing w:after="0" w:line="240" w:lineRule="auto"/>
    </w:pPr>
    <w:rPr>
      <w:sz w:val="20"/>
    </w:rPr>
  </w:style>
  <w:style w:type="paragraph" w:customStyle="1" w:styleId="user0">
    <w:name w:val="Колонтитулы (user)"/>
    <w:qFormat/>
    <w:pPr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customStyle="1" w:styleId="110">
    <w:name w:val="Заголовок 1 Знак1"/>
    <w:basedOn w:val="DefaultParagraphFont1"/>
    <w:link w:val="14"/>
    <w:qFormat/>
    <w:rPr>
      <w:rFonts w:ascii="Cambria" w:hAnsi="Cambria"/>
      <w:b/>
      <w:color w:val="366091"/>
      <w:sz w:val="28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paragraph" w:customStyle="1" w:styleId="DefaultParagraphFont1">
    <w:name w:val="Default Paragraph Font1"/>
    <w:qFormat/>
  </w:style>
  <w:style w:type="paragraph" w:styleId="a8">
    <w:name w:val="Title"/>
    <w:basedOn w:val="a"/>
    <w:next w:val="a"/>
    <w:uiPriority w:val="10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customStyle="1" w:styleId="BodyTextIndent31">
    <w:name w:val="Body Text Indent 31"/>
    <w:basedOn w:val="a"/>
    <w:link w:val="31"/>
    <w:qFormat/>
    <w:pPr>
      <w:spacing w:after="120" w:line="240" w:lineRule="auto"/>
      <w:jc w:val="both"/>
    </w:pPr>
    <w:rPr>
      <w:rFonts w:ascii="Times New Roman" w:hAnsi="Times New Roman"/>
      <w:sz w:val="16"/>
    </w:rPr>
  </w:style>
  <w:style w:type="paragraph" w:styleId="a9">
    <w:name w:val="No Spacing"/>
    <w:basedOn w:val="a"/>
    <w:qFormat/>
    <w:pPr>
      <w:spacing w:after="0" w:line="240" w:lineRule="auto"/>
    </w:pPr>
    <w:rPr>
      <w:sz w:val="20"/>
    </w:rPr>
  </w:style>
  <w:style w:type="paragraph" w:customStyle="1" w:styleId="user1">
    <w:name w:val="Комментарий (user)"/>
    <w:basedOn w:val="a"/>
    <w:qFormat/>
    <w:pPr>
      <w:spacing w:before="56" w:after="0" w:line="240" w:lineRule="auto"/>
      <w:ind w:left="57" w:right="57"/>
    </w:pPr>
    <w:rPr>
      <w:color w:val="auto"/>
      <w:sz w:val="20"/>
    </w:rPr>
  </w:style>
  <w:style w:type="paragraph" w:customStyle="1" w:styleId="Standard1">
    <w:name w:val="Standard1"/>
    <w:qFormat/>
    <w:pPr>
      <w:spacing w:after="200" w:line="276" w:lineRule="auto"/>
    </w:pPr>
    <w:rPr>
      <w:rFonts w:asciiTheme="minorHAnsi" w:hAnsiTheme="minorHAnsi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numbering" w:customStyle="1" w:styleId="aa">
    <w:name w:val="Без списка"/>
    <w:uiPriority w:val="99"/>
    <w:semiHidden/>
    <w:unhideWhenUsed/>
    <w:qFormat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fSfr/BQZ5Auk59" TargetMode="External"/><Relationship Id="rId5" Type="http://schemas.openxmlformats.org/officeDocument/2006/relationships/hyperlink" Target="https://zakupki.gov.ru/epz/order/notice/ok20/view/documents.html?regNumber=0846500000326000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15</Pages>
  <Words>4123</Words>
  <Characters>23503</Characters>
  <Application>Microsoft Office Word</Application>
  <DocSecurity>0</DocSecurity>
  <Lines>195</Lines>
  <Paragraphs>55</Paragraphs>
  <ScaleCrop>false</ScaleCrop>
  <Company>ПАО "Ростелеком"</Company>
  <LinksUpToDate>false</LinksUpToDate>
  <CharactersWithSpaces>27571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Бибикова Луиза Замировна</dc:creator>
  <dc:description/>
  <cp:lastModifiedBy>Григорьева Светлана Вячеславовна</cp:lastModifiedBy>
  <cp:revision>25</cp:revision>
  <dcterms:created xsi:type="dcterms:W3CDTF">2026-05-06T10:03:00Z</dcterms:created>
  <dcterms:modified xsi:type="dcterms:W3CDTF">2026-07-14T16:20:00Z</dcterms:modified>
  <dc:language>ru-RU</dc:language>
</cp:coreProperties>
</file>